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702E5E20"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A10D2B">
            <w:t>13PR007</w:t>
          </w:r>
        </w:sdtContent>
      </w:sdt>
    </w:p>
    <w:bookmarkEnd w:id="0"/>
    <w:p w14:paraId="7601CE2F" w14:textId="5A90FBCC" w:rsidR="00DA690B" w:rsidRPr="00500C4E" w:rsidRDefault="00A94A4A"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A10D2B">
            <w:rPr>
              <w:rStyle w:val="CaptionChar"/>
              <w:rFonts w:asciiTheme="minorHAnsi" w:hAnsiTheme="minorHAnsi" w:cstheme="minorHAnsi"/>
              <w:b/>
              <w:bCs w:val="0"/>
              <w:sz w:val="48"/>
              <w:szCs w:val="48"/>
            </w:rPr>
            <w:t>3</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A94A4A"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38A56B91" w:rsidR="00DA690B" w:rsidRPr="00500C4E" w:rsidRDefault="00A10D2B" w:rsidP="00DA690B">
      <w:pPr>
        <w:rPr>
          <w:rFonts w:cstheme="minorHAnsi"/>
          <w:b/>
          <w:sz w:val="72"/>
          <w:szCs w:val="72"/>
        </w:rPr>
      </w:pPr>
      <w:r>
        <w:rPr>
          <w:rFonts w:cstheme="minorHAnsi"/>
          <w:b/>
          <w:sz w:val="72"/>
          <w:szCs w:val="72"/>
        </w:rPr>
        <w:t>Cycling A</w:t>
      </w:r>
      <w:r w:rsidR="00371E34">
        <w:rPr>
          <w:rFonts w:cstheme="minorHAnsi"/>
          <w:b/>
          <w:sz w:val="72"/>
          <w:szCs w:val="72"/>
        </w:rPr>
        <w:t>ir Dryers for Compressed Air Sys</w:t>
      </w:r>
      <w:r>
        <w:rPr>
          <w:rFonts w:cstheme="minorHAnsi"/>
          <w:b/>
          <w:sz w:val="72"/>
          <w:szCs w:val="72"/>
        </w:rPr>
        <w:t>tems</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70B64BC3" w:rsidR="00AC5309" w:rsidRPr="00500C4E" w:rsidRDefault="00A10D2B">
            <w:pPr>
              <w:rPr>
                <w:rFonts w:cs="Arial"/>
                <w:bCs/>
                <w:color w:val="FF0000"/>
                <w:szCs w:val="20"/>
              </w:rPr>
            </w:pPr>
            <w:r w:rsidRPr="00A10D2B">
              <w:rPr>
                <w:rFonts w:cs="Arial"/>
                <w:szCs w:val="20"/>
              </w:rPr>
              <w:t>PR-80888</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A135BBC" w14:textId="134D6203" w:rsidR="00290ED8" w:rsidRPr="00500C4E" w:rsidRDefault="00A10D2B">
            <w:pPr>
              <w:rPr>
                <w:rFonts w:cs="Arial"/>
                <w:color w:val="FF0000"/>
                <w:szCs w:val="20"/>
              </w:rPr>
            </w:pPr>
            <w:r>
              <w:rPr>
                <w:rFonts w:cs="Arial"/>
                <w:szCs w:val="20"/>
              </w:rPr>
              <w:t>Cycling refrigerated air dryer installed on a compressed air system</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2123F84E" w:rsidR="00290ED8" w:rsidRPr="00500C4E" w:rsidRDefault="00A10D2B">
            <w:pPr>
              <w:rPr>
                <w:rFonts w:cs="Arial"/>
                <w:color w:val="FF0000"/>
                <w:szCs w:val="20"/>
              </w:rPr>
            </w:pPr>
            <w:r>
              <w:rPr>
                <w:rFonts w:cs="Arial"/>
                <w:szCs w:val="20"/>
              </w:rPr>
              <w:t>Standard refrigerated (non-cycling) air dryer installed on a compressed air system</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6E0663E7" w:rsidR="00D36798" w:rsidRPr="00500C4E" w:rsidRDefault="00A10D2B">
            <w:pPr>
              <w:rPr>
                <w:rFonts w:cs="Arial"/>
                <w:color w:val="FF0000"/>
                <w:szCs w:val="20"/>
              </w:rPr>
            </w:pPr>
            <w:r>
              <w:rPr>
                <w:rFonts w:cs="Arial"/>
                <w:szCs w:val="20"/>
              </w:rPr>
              <w:t>Standard cubic feet per min (</w:t>
            </w:r>
            <w:proofErr w:type="spellStart"/>
            <w:r>
              <w:rPr>
                <w:rFonts w:cs="Arial"/>
                <w:szCs w:val="20"/>
              </w:rPr>
              <w:t>scfm</w:t>
            </w:r>
            <w:proofErr w:type="spellEnd"/>
            <w:r>
              <w:rPr>
                <w:rFonts w:cs="Arial"/>
                <w:szCs w:val="20"/>
              </w:rPr>
              <w:t>)</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500C4E" w:rsidRDefault="00D36798">
            <w:pPr>
              <w:rPr>
                <w:rFonts w:cs="Arial"/>
                <w:szCs w:val="20"/>
              </w:rPr>
            </w:pPr>
            <w:r w:rsidRPr="00500C4E">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500C4E" w:rsidRDefault="00AC2F5B" w:rsidP="00AC2F5B">
            <w:pPr>
              <w:rPr>
                <w:rFonts w:cs="Arial"/>
                <w:szCs w:val="20"/>
              </w:rPr>
            </w:pPr>
            <w:r w:rsidRPr="00500C4E">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500C4E" w:rsidRDefault="00AC2F5B" w:rsidP="00AC2F5B">
            <w:pPr>
              <w:rPr>
                <w:rFonts w:cs="Arial"/>
                <w:szCs w:val="20"/>
              </w:rPr>
            </w:pPr>
            <w:r w:rsidRPr="00500C4E">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08DEBBFE" w:rsidR="00290ED8" w:rsidRPr="00500C4E" w:rsidRDefault="00A10D2B">
            <w:pPr>
              <w:rPr>
                <w:rFonts w:cs="Arial"/>
                <w:color w:val="FF0000"/>
                <w:szCs w:val="20"/>
              </w:rPr>
            </w:pPr>
            <w:r>
              <w:rPr>
                <w:rFonts w:cs="Arial"/>
                <w:szCs w:val="20"/>
              </w:rPr>
              <w:t xml:space="preserve">13 years (DEER EUL ID: </w:t>
            </w:r>
            <w:proofErr w:type="spellStart"/>
            <w:r>
              <w:rPr>
                <w:rFonts w:cs="Arial"/>
                <w:szCs w:val="20"/>
              </w:rPr>
              <w:t>CompAir-CycAirDryr</w:t>
            </w:r>
            <w:proofErr w:type="spellEnd"/>
            <w:r>
              <w:rPr>
                <w:rFonts w:cs="Arial"/>
                <w:szCs w:val="20"/>
              </w:rPr>
              <w:t>)</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74ECA48F" w:rsidR="00290ED8" w:rsidRPr="00500C4E" w:rsidRDefault="00A10D2B">
            <w:pPr>
              <w:rPr>
                <w:rFonts w:cs="Arial"/>
                <w:color w:val="FF0000"/>
                <w:szCs w:val="20"/>
              </w:rPr>
            </w:pPr>
            <w:r>
              <w:rPr>
                <w:szCs w:val="20"/>
              </w:rPr>
              <w:t>Retrofit Add-on (REA)</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024A6B6B" w14:textId="77777777" w:rsidR="00A10D2B" w:rsidRDefault="00A10D2B" w:rsidP="00A10D2B">
            <w:pPr>
              <w:rPr>
                <w:szCs w:val="20"/>
              </w:rPr>
            </w:pPr>
            <w:r>
              <w:rPr>
                <w:rFonts w:cs="Arial"/>
                <w:szCs w:val="20"/>
              </w:rPr>
              <w:t xml:space="preserve">0.6 (DEER NTGR ID: </w:t>
            </w:r>
            <w:proofErr w:type="spellStart"/>
            <w:r>
              <w:rPr>
                <w:szCs w:val="20"/>
              </w:rPr>
              <w:t>Ind</w:t>
            </w:r>
            <w:proofErr w:type="spellEnd"/>
            <w:r>
              <w:rPr>
                <w:szCs w:val="20"/>
              </w:rPr>
              <w:t>-Default&gt;2yrs)</w:t>
            </w:r>
          </w:p>
          <w:p w14:paraId="40A9016A" w14:textId="7C078D8F" w:rsidR="00290ED8" w:rsidRPr="00500C4E" w:rsidRDefault="00A10D2B" w:rsidP="00A10D2B">
            <w:pPr>
              <w:rPr>
                <w:rFonts w:cs="Arial"/>
                <w:color w:val="FF0000"/>
                <w:szCs w:val="20"/>
              </w:rPr>
            </w:pPr>
            <w:r>
              <w:rPr>
                <w:rFonts w:cs="Arial"/>
                <w:szCs w:val="20"/>
              </w:rPr>
              <w:t>0.6 (DEER NTGR ID: Ag</w:t>
            </w:r>
            <w:r>
              <w:rPr>
                <w:szCs w:val="20"/>
              </w:rPr>
              <w:t>-Default&gt;2yrs)</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878"/>
        <w:gridCol w:w="1612"/>
        <w:gridCol w:w="6336"/>
      </w:tblGrid>
      <w:tr w:rsidR="003845E5" w:rsidRPr="00500C4E" w14:paraId="5AFD7FBC" w14:textId="77777777" w:rsidTr="00A10D2B">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434"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862"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24"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A10D2B" w:rsidRPr="00500C4E" w14:paraId="0F8D645E" w14:textId="77777777" w:rsidTr="00A10D2B">
        <w:trPr>
          <w:trHeight w:val="20"/>
        </w:trPr>
        <w:tc>
          <w:tcPr>
            <w:tcW w:w="280" w:type="pct"/>
          </w:tcPr>
          <w:p w14:paraId="4A1A2996" w14:textId="77777777" w:rsidR="00A10D2B" w:rsidRPr="00920905" w:rsidRDefault="00A10D2B" w:rsidP="00A10D2B">
            <w:pPr>
              <w:rPr>
                <w:rFonts w:cstheme="minorHAnsi"/>
                <w:color w:val="FF0000"/>
                <w:szCs w:val="20"/>
              </w:rPr>
            </w:pPr>
            <w:r w:rsidRPr="00D607E6">
              <w:rPr>
                <w:rFonts w:cstheme="minorHAnsi"/>
                <w:szCs w:val="20"/>
              </w:rPr>
              <w:t>0</w:t>
            </w:r>
          </w:p>
        </w:tc>
        <w:tc>
          <w:tcPr>
            <w:tcW w:w="434" w:type="pct"/>
          </w:tcPr>
          <w:p w14:paraId="68BA349C" w14:textId="22E1BF48" w:rsidR="00A10D2B" w:rsidRPr="00920905" w:rsidRDefault="00A10D2B" w:rsidP="00A10D2B">
            <w:pPr>
              <w:rPr>
                <w:rFonts w:cstheme="minorHAnsi"/>
                <w:color w:val="FF0000"/>
                <w:szCs w:val="20"/>
              </w:rPr>
            </w:pPr>
            <w:r>
              <w:rPr>
                <w:rFonts w:cstheme="minorHAnsi"/>
                <w:szCs w:val="20"/>
              </w:rPr>
              <w:t>5/25/12</w:t>
            </w:r>
          </w:p>
        </w:tc>
        <w:tc>
          <w:tcPr>
            <w:tcW w:w="862" w:type="pct"/>
          </w:tcPr>
          <w:p w14:paraId="4A812BB3" w14:textId="114D3C06" w:rsidR="00A10D2B" w:rsidRPr="00920905" w:rsidRDefault="00A10D2B" w:rsidP="00A10D2B">
            <w:pPr>
              <w:rPr>
                <w:rFonts w:cstheme="minorHAnsi"/>
                <w:color w:val="FF0000"/>
                <w:szCs w:val="20"/>
              </w:rPr>
            </w:pPr>
            <w:proofErr w:type="spellStart"/>
            <w:r>
              <w:rPr>
                <w:rFonts w:cstheme="minorHAnsi"/>
                <w:szCs w:val="20"/>
              </w:rPr>
              <w:t>Sabarish</w:t>
            </w:r>
            <w:proofErr w:type="spellEnd"/>
            <w:r>
              <w:rPr>
                <w:rFonts w:cstheme="minorHAnsi"/>
                <w:szCs w:val="20"/>
              </w:rPr>
              <w:t xml:space="preserve"> Vinod/</w:t>
            </w:r>
            <w:proofErr w:type="spellStart"/>
            <w:r>
              <w:rPr>
                <w:rFonts w:cstheme="minorHAnsi"/>
                <w:szCs w:val="20"/>
              </w:rPr>
              <w:t>Lincus,Inc</w:t>
            </w:r>
            <w:proofErr w:type="spellEnd"/>
            <w:r>
              <w:rPr>
                <w:rFonts w:cstheme="minorHAnsi"/>
                <w:szCs w:val="20"/>
              </w:rPr>
              <w:t>.</w:t>
            </w:r>
          </w:p>
        </w:tc>
        <w:tc>
          <w:tcPr>
            <w:tcW w:w="3424" w:type="pct"/>
          </w:tcPr>
          <w:p w14:paraId="34F0A8ED" w14:textId="14FAB024" w:rsidR="00A10D2B" w:rsidRPr="00500C4E" w:rsidRDefault="00A10D2B" w:rsidP="00A10D2B">
            <w:r>
              <w:rPr>
                <w:rFonts w:cstheme="minorHAnsi"/>
                <w:szCs w:val="20"/>
              </w:rPr>
              <w:t>Original work paper template for 2013 PC</w:t>
            </w:r>
          </w:p>
        </w:tc>
      </w:tr>
      <w:tr w:rsidR="00A10D2B" w:rsidRPr="00500C4E" w14:paraId="62DC1728" w14:textId="77777777" w:rsidTr="00A10D2B">
        <w:trPr>
          <w:trHeight w:val="20"/>
        </w:trPr>
        <w:tc>
          <w:tcPr>
            <w:tcW w:w="280" w:type="pct"/>
          </w:tcPr>
          <w:p w14:paraId="3E501C93" w14:textId="4A331216" w:rsidR="00A10D2B" w:rsidRPr="00500C4E" w:rsidRDefault="00A10D2B" w:rsidP="00A10D2B">
            <w:pPr>
              <w:rPr>
                <w:rFonts w:cstheme="minorHAnsi"/>
                <w:szCs w:val="20"/>
              </w:rPr>
            </w:pPr>
            <w:r>
              <w:rPr>
                <w:rFonts w:cstheme="minorHAnsi"/>
                <w:szCs w:val="20"/>
              </w:rPr>
              <w:t>1</w:t>
            </w:r>
          </w:p>
        </w:tc>
        <w:tc>
          <w:tcPr>
            <w:tcW w:w="434" w:type="pct"/>
          </w:tcPr>
          <w:p w14:paraId="2265169C" w14:textId="0085959C" w:rsidR="00A10D2B" w:rsidRPr="00500C4E" w:rsidRDefault="00A10D2B" w:rsidP="00A10D2B">
            <w:pPr>
              <w:rPr>
                <w:rFonts w:cstheme="minorHAnsi"/>
                <w:szCs w:val="20"/>
              </w:rPr>
            </w:pPr>
            <w:r>
              <w:rPr>
                <w:rFonts w:cstheme="minorHAnsi"/>
                <w:szCs w:val="20"/>
              </w:rPr>
              <w:t>12/6/13</w:t>
            </w:r>
          </w:p>
        </w:tc>
        <w:tc>
          <w:tcPr>
            <w:tcW w:w="862" w:type="pct"/>
          </w:tcPr>
          <w:p w14:paraId="1B212508" w14:textId="5B045AB7" w:rsidR="00A10D2B" w:rsidRPr="00500C4E" w:rsidRDefault="00A10D2B" w:rsidP="00A10D2B">
            <w:pPr>
              <w:rPr>
                <w:rFonts w:cstheme="minorHAnsi"/>
                <w:szCs w:val="20"/>
              </w:rPr>
            </w:pPr>
            <w:r>
              <w:rPr>
                <w:rFonts w:cstheme="minorHAnsi"/>
                <w:szCs w:val="20"/>
              </w:rPr>
              <w:t>Jason Wang/SCE/EAS</w:t>
            </w:r>
          </w:p>
        </w:tc>
        <w:tc>
          <w:tcPr>
            <w:tcW w:w="3424" w:type="pct"/>
          </w:tcPr>
          <w:p w14:paraId="61966CE2" w14:textId="704416DD" w:rsidR="00A10D2B" w:rsidRPr="00500C4E" w:rsidRDefault="00A10D2B" w:rsidP="00A10D2B">
            <w:pPr>
              <w:rPr>
                <w:rFonts w:cstheme="minorHAnsi"/>
                <w:bCs/>
                <w:szCs w:val="20"/>
              </w:rPr>
            </w:pPr>
            <w:r>
              <w:rPr>
                <w:rFonts w:cstheme="minorHAnsi"/>
                <w:bCs/>
                <w:szCs w:val="20"/>
              </w:rPr>
              <w:t>Added a measure for cycling dryers 100-200 hp.</w:t>
            </w:r>
          </w:p>
        </w:tc>
      </w:tr>
      <w:tr w:rsidR="00A10D2B" w:rsidRPr="00500C4E" w14:paraId="6F604900" w14:textId="77777777" w:rsidTr="00A10D2B">
        <w:trPr>
          <w:trHeight w:val="20"/>
        </w:trPr>
        <w:tc>
          <w:tcPr>
            <w:tcW w:w="280" w:type="pct"/>
          </w:tcPr>
          <w:p w14:paraId="7697CD38" w14:textId="2449AFDF" w:rsidR="00A10D2B" w:rsidRPr="00500C4E" w:rsidRDefault="00A10D2B" w:rsidP="00A10D2B">
            <w:pPr>
              <w:rPr>
                <w:rFonts w:cstheme="minorHAnsi"/>
                <w:szCs w:val="20"/>
              </w:rPr>
            </w:pPr>
            <w:r>
              <w:rPr>
                <w:rFonts w:cstheme="minorHAnsi"/>
                <w:szCs w:val="20"/>
              </w:rPr>
              <w:t>2</w:t>
            </w:r>
          </w:p>
        </w:tc>
        <w:tc>
          <w:tcPr>
            <w:tcW w:w="434" w:type="pct"/>
          </w:tcPr>
          <w:p w14:paraId="38A8D78D" w14:textId="04F1C584" w:rsidR="00A10D2B" w:rsidRPr="00500C4E" w:rsidRDefault="00A10D2B" w:rsidP="00A10D2B">
            <w:pPr>
              <w:rPr>
                <w:rFonts w:cstheme="minorHAnsi"/>
                <w:szCs w:val="20"/>
              </w:rPr>
            </w:pPr>
            <w:r>
              <w:rPr>
                <w:rFonts w:cstheme="minorHAnsi"/>
                <w:szCs w:val="20"/>
              </w:rPr>
              <w:t>11/7/14</w:t>
            </w:r>
          </w:p>
        </w:tc>
        <w:tc>
          <w:tcPr>
            <w:tcW w:w="862" w:type="pct"/>
          </w:tcPr>
          <w:p w14:paraId="40621FF4" w14:textId="51190295" w:rsidR="00A10D2B" w:rsidRPr="00500C4E" w:rsidRDefault="00A10D2B" w:rsidP="00A10D2B">
            <w:pPr>
              <w:rPr>
                <w:rFonts w:cstheme="minorHAnsi"/>
                <w:szCs w:val="20"/>
              </w:rPr>
            </w:pPr>
            <w:r>
              <w:rPr>
                <w:rFonts w:cstheme="minorHAnsi"/>
                <w:szCs w:val="20"/>
              </w:rPr>
              <w:t>Rob Guajardo /SCE/EAS</w:t>
            </w:r>
          </w:p>
        </w:tc>
        <w:tc>
          <w:tcPr>
            <w:tcW w:w="3424" w:type="pct"/>
          </w:tcPr>
          <w:p w14:paraId="7F2E088E" w14:textId="77777777" w:rsidR="00A10D2B" w:rsidRDefault="00A10D2B" w:rsidP="00A10D2B">
            <w:pPr>
              <w:rPr>
                <w:rFonts w:cstheme="minorHAnsi"/>
                <w:bCs/>
                <w:szCs w:val="20"/>
              </w:rPr>
            </w:pPr>
            <w:r>
              <w:rPr>
                <w:rFonts w:cstheme="minorHAnsi"/>
                <w:bCs/>
                <w:szCs w:val="20"/>
              </w:rPr>
              <w:t xml:space="preserve">Removed PR-59959 for cycling </w:t>
            </w:r>
            <w:proofErr w:type="gramStart"/>
            <w:r>
              <w:rPr>
                <w:rFonts w:cstheme="minorHAnsi"/>
                <w:bCs/>
                <w:szCs w:val="20"/>
              </w:rPr>
              <w:t>dryers</w:t>
            </w:r>
            <w:proofErr w:type="gramEnd"/>
            <w:r>
              <w:rPr>
                <w:rFonts w:cstheme="minorHAnsi"/>
                <w:bCs/>
                <w:szCs w:val="20"/>
              </w:rPr>
              <w:t xml:space="preserve"> 100-200 </w:t>
            </w:r>
            <w:proofErr w:type="spellStart"/>
            <w:r>
              <w:rPr>
                <w:rFonts w:cstheme="minorHAnsi"/>
                <w:bCs/>
                <w:szCs w:val="20"/>
              </w:rPr>
              <w:t>hp</w:t>
            </w:r>
            <w:proofErr w:type="spellEnd"/>
            <w:r>
              <w:rPr>
                <w:rFonts w:cstheme="minorHAnsi"/>
                <w:bCs/>
                <w:szCs w:val="20"/>
              </w:rPr>
              <w:t xml:space="preserve"> and all associated savings/costs.  </w:t>
            </w:r>
          </w:p>
          <w:p w14:paraId="240B1B8F" w14:textId="77777777" w:rsidR="00A10D2B" w:rsidRDefault="00A10D2B" w:rsidP="00A10D2B">
            <w:pPr>
              <w:rPr>
                <w:rFonts w:cstheme="minorHAnsi"/>
                <w:bCs/>
                <w:szCs w:val="20"/>
              </w:rPr>
            </w:pPr>
            <w:r>
              <w:rPr>
                <w:rFonts w:cstheme="minorHAnsi"/>
                <w:bCs/>
                <w:szCs w:val="20"/>
              </w:rPr>
              <w:t xml:space="preserve">Changed NTG from 0.7 to 0.6 for Industrial and added NTG of 0.6 for Agricultural.  </w:t>
            </w:r>
          </w:p>
          <w:p w14:paraId="592D0D0C" w14:textId="77777777" w:rsidR="00A10D2B" w:rsidRDefault="00A10D2B" w:rsidP="00A10D2B">
            <w:pPr>
              <w:rPr>
                <w:rFonts w:cstheme="minorHAnsi"/>
                <w:bCs/>
                <w:szCs w:val="20"/>
              </w:rPr>
            </w:pPr>
            <w:r>
              <w:rPr>
                <w:rFonts w:cstheme="minorHAnsi"/>
                <w:bCs/>
                <w:szCs w:val="20"/>
              </w:rPr>
              <w:t xml:space="preserve">Changed install type from ROB to REA and associated measure costs.  </w:t>
            </w:r>
          </w:p>
          <w:p w14:paraId="305A65DE" w14:textId="77777777" w:rsidR="00A10D2B" w:rsidRDefault="00A10D2B" w:rsidP="00A10D2B">
            <w:pPr>
              <w:rPr>
                <w:rFonts w:cstheme="minorHAnsi"/>
                <w:bCs/>
                <w:szCs w:val="20"/>
              </w:rPr>
            </w:pPr>
            <w:r>
              <w:rPr>
                <w:rFonts w:cstheme="minorHAnsi"/>
                <w:bCs/>
                <w:szCs w:val="20"/>
              </w:rPr>
              <w:t xml:space="preserve">Revised peak kW calculations for the correct 2013 T24 average peak temperatures.  </w:t>
            </w:r>
          </w:p>
          <w:p w14:paraId="0F70A46B" w14:textId="1702CDB1" w:rsidR="00A10D2B" w:rsidRPr="00500C4E" w:rsidRDefault="00A10D2B" w:rsidP="00A10D2B">
            <w:pPr>
              <w:rPr>
                <w:rFonts w:cstheme="minorHAnsi"/>
                <w:bCs/>
                <w:szCs w:val="20"/>
              </w:rPr>
            </w:pPr>
            <w:r>
              <w:rPr>
                <w:rFonts w:cstheme="minorHAnsi"/>
                <w:bCs/>
                <w:szCs w:val="20"/>
              </w:rPr>
              <w:t>Updated DEER technology fields and to new WP template.</w:t>
            </w:r>
            <w:r>
              <w:rPr>
                <w:rFonts w:cstheme="minorHAnsi"/>
                <w:szCs w:val="20"/>
              </w:rPr>
              <w:t xml:space="preserve"> </w:t>
            </w:r>
          </w:p>
        </w:tc>
      </w:tr>
      <w:tr w:rsidR="00A10D2B" w:rsidRPr="00500C4E" w14:paraId="47261B05" w14:textId="77777777" w:rsidTr="00A10D2B">
        <w:trPr>
          <w:trHeight w:val="20"/>
        </w:trPr>
        <w:tc>
          <w:tcPr>
            <w:tcW w:w="280" w:type="pct"/>
          </w:tcPr>
          <w:p w14:paraId="4B5CDEF7" w14:textId="1BE75E78" w:rsidR="00A10D2B" w:rsidRDefault="00A10D2B" w:rsidP="00A10D2B">
            <w:pPr>
              <w:rPr>
                <w:rFonts w:cstheme="minorHAnsi"/>
                <w:szCs w:val="20"/>
              </w:rPr>
            </w:pPr>
            <w:r>
              <w:rPr>
                <w:rFonts w:cstheme="minorHAnsi"/>
                <w:szCs w:val="20"/>
              </w:rPr>
              <w:t>3</w:t>
            </w:r>
          </w:p>
        </w:tc>
        <w:tc>
          <w:tcPr>
            <w:tcW w:w="434" w:type="pct"/>
          </w:tcPr>
          <w:p w14:paraId="44E282AC" w14:textId="161FD84B" w:rsidR="00A10D2B" w:rsidRDefault="00A10D2B" w:rsidP="00A10D2B">
            <w:pPr>
              <w:rPr>
                <w:rFonts w:cstheme="minorHAnsi"/>
                <w:szCs w:val="20"/>
              </w:rPr>
            </w:pPr>
            <w:r>
              <w:rPr>
                <w:rFonts w:cstheme="minorHAnsi"/>
                <w:szCs w:val="20"/>
              </w:rPr>
              <w:t>2/2/16</w:t>
            </w:r>
          </w:p>
        </w:tc>
        <w:tc>
          <w:tcPr>
            <w:tcW w:w="862" w:type="pct"/>
          </w:tcPr>
          <w:p w14:paraId="40BBCB43" w14:textId="5EB97FA6" w:rsidR="00A10D2B" w:rsidRDefault="00A10D2B" w:rsidP="00A10D2B">
            <w:pPr>
              <w:rPr>
                <w:rFonts w:cstheme="minorHAnsi"/>
                <w:szCs w:val="20"/>
              </w:rPr>
            </w:pPr>
            <w:r>
              <w:rPr>
                <w:rFonts w:cstheme="minorHAnsi"/>
                <w:szCs w:val="20"/>
              </w:rPr>
              <w:t>Ryan Cho/SCE</w:t>
            </w:r>
          </w:p>
        </w:tc>
        <w:tc>
          <w:tcPr>
            <w:tcW w:w="3424" w:type="pct"/>
          </w:tcPr>
          <w:p w14:paraId="45BB403E" w14:textId="77777777" w:rsidR="00A10D2B" w:rsidRDefault="00A10D2B" w:rsidP="00A10D2B">
            <w:r>
              <w:t>-New template update for 2016 program year</w:t>
            </w:r>
          </w:p>
          <w:p w14:paraId="3B9C681C" w14:textId="77777777" w:rsidR="00A10D2B" w:rsidRDefault="00A10D2B" w:rsidP="00A10D2B">
            <w:r>
              <w:t>-WP effective from 1/1/2016 thru 12/31/2016</w:t>
            </w:r>
          </w:p>
          <w:p w14:paraId="7A52CEFD" w14:textId="77777777" w:rsidR="00A10D2B" w:rsidRDefault="00A10D2B" w:rsidP="00A10D2B">
            <w:r>
              <w:t>-Removed SCE building types</w:t>
            </w:r>
          </w:p>
          <w:p w14:paraId="7F71ADD1" w14:textId="003AE99B" w:rsidR="00A10D2B" w:rsidRPr="00A10D2B" w:rsidRDefault="00A10D2B" w:rsidP="00A10D2B">
            <w:pPr>
              <w:rPr>
                <w:color w:val="1F497D"/>
                <w:szCs w:val="22"/>
              </w:rPr>
            </w:pPr>
            <w:r w:rsidRPr="00A10D2B">
              <w:t>-No value modifications</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0BF33D2C" w:rsidR="008877AF" w:rsidRPr="00EE4120" w:rsidRDefault="008877AF" w:rsidP="00A84BF9">
            <w:pPr>
              <w:rPr>
                <w:bCs/>
                <w:color w:val="FF0000"/>
              </w:rPr>
            </w:pPr>
          </w:p>
        </w:tc>
        <w:tc>
          <w:tcPr>
            <w:tcW w:w="351" w:type="pct"/>
          </w:tcPr>
          <w:p w14:paraId="23988046" w14:textId="7E93ECE0" w:rsidR="008877AF" w:rsidRPr="00EE4120" w:rsidRDefault="008877AF" w:rsidP="00A84BF9">
            <w:pPr>
              <w:rPr>
                <w:bCs/>
                <w:color w:val="FF0000"/>
                <w:szCs w:val="20"/>
              </w:rPr>
            </w:pPr>
          </w:p>
        </w:tc>
        <w:tc>
          <w:tcPr>
            <w:tcW w:w="548" w:type="pct"/>
          </w:tcPr>
          <w:p w14:paraId="4AB37DB0" w14:textId="397953E3" w:rsidR="008877AF" w:rsidRPr="00EE4120" w:rsidRDefault="008877AF" w:rsidP="00A84BF9">
            <w:pPr>
              <w:rPr>
                <w:bCs/>
                <w:color w:val="FF0000"/>
                <w:szCs w:val="20"/>
              </w:rPr>
            </w:pPr>
          </w:p>
        </w:tc>
        <w:tc>
          <w:tcPr>
            <w:tcW w:w="552" w:type="pct"/>
          </w:tcPr>
          <w:p w14:paraId="62E998F6" w14:textId="7A01FDFA" w:rsidR="008877AF" w:rsidRPr="00EE4120" w:rsidRDefault="008877AF" w:rsidP="00A84BF9">
            <w:pPr>
              <w:rPr>
                <w:bCs/>
                <w:color w:val="FF0000"/>
                <w:szCs w:val="20"/>
              </w:rPr>
            </w:pPr>
          </w:p>
        </w:tc>
        <w:tc>
          <w:tcPr>
            <w:tcW w:w="1634" w:type="pct"/>
          </w:tcPr>
          <w:p w14:paraId="369DEEE8" w14:textId="28C3C8FB" w:rsidR="008877AF" w:rsidRPr="00A10D2B" w:rsidRDefault="008877AF" w:rsidP="00A10D2B">
            <w:pPr>
              <w:pStyle w:val="ListParagraph"/>
              <w:ind w:left="360"/>
              <w:rPr>
                <w:bCs/>
                <w:szCs w:val="20"/>
              </w:rPr>
            </w:pPr>
          </w:p>
        </w:tc>
        <w:tc>
          <w:tcPr>
            <w:tcW w:w="1634" w:type="pct"/>
          </w:tcPr>
          <w:p w14:paraId="1ECCFDB6" w14:textId="4CC47B87" w:rsidR="008877AF" w:rsidRPr="00A10D2B" w:rsidRDefault="008877AF" w:rsidP="00A10D2B">
            <w:pPr>
              <w:pStyle w:val="ListParagraph"/>
              <w:ind w:left="360"/>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170242AC"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4C6708FE" w14:textId="77777777" w:rsidR="00D607E6" w:rsidRDefault="00D607E6" w:rsidP="00D607E6">
      <w:pPr>
        <w:pStyle w:val="Reminders"/>
        <w:rPr>
          <w:rFonts w:asciiTheme="minorHAnsi" w:hAnsiTheme="minorHAnsi" w:cstheme="minorHAnsi"/>
          <w:i w:val="0"/>
          <w:color w:val="auto"/>
          <w:szCs w:val="22"/>
        </w:rPr>
      </w:pPr>
      <w:r>
        <w:rPr>
          <w:rFonts w:asciiTheme="minorHAnsi" w:hAnsiTheme="minorHAnsi" w:cstheme="minorHAnsi"/>
          <w:i w:val="0"/>
          <w:color w:val="auto"/>
          <w:szCs w:val="22"/>
        </w:rPr>
        <w:t>This work paper involves the installation of a cycling refrigerated air dryer on an existing compressed air system.  The base case for this work paper is a standard non-cycling refrigerated air dryer installed on an existing compressed air system.  The savings in this work paper are provided per standard cubic feet per minute (</w:t>
      </w:r>
      <w:proofErr w:type="spellStart"/>
      <w:r>
        <w:rPr>
          <w:rFonts w:asciiTheme="minorHAnsi" w:hAnsiTheme="minorHAnsi" w:cstheme="minorHAnsi"/>
          <w:i w:val="0"/>
          <w:color w:val="auto"/>
          <w:szCs w:val="22"/>
        </w:rPr>
        <w:t>scfm</w:t>
      </w:r>
      <w:proofErr w:type="spellEnd"/>
      <w:r>
        <w:rPr>
          <w:rFonts w:asciiTheme="minorHAnsi" w:hAnsiTheme="minorHAnsi" w:cstheme="minorHAnsi"/>
          <w:i w:val="0"/>
          <w:color w:val="auto"/>
          <w:szCs w:val="22"/>
        </w:rPr>
        <w:t xml:space="preserve">) of compressed air.  </w:t>
      </w:r>
    </w:p>
    <w:p w14:paraId="1086DA59" w14:textId="77777777" w:rsidR="00CD304F" w:rsidRDefault="00CD304F" w:rsidP="00D607E6">
      <w:pPr>
        <w:pStyle w:val="Reminders"/>
        <w:rPr>
          <w:rFonts w:asciiTheme="minorHAnsi" w:hAnsiTheme="minorHAnsi" w:cstheme="minorHAnsi"/>
          <w:i w:val="0"/>
          <w:color w:val="auto"/>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5B8561D8" w:rsidR="00D85F09" w:rsidRPr="00920905" w:rsidRDefault="00D607E6" w:rsidP="00920905">
            <w:pPr>
              <w:rPr>
                <w:szCs w:val="20"/>
              </w:rPr>
            </w:pPr>
            <w:r>
              <w:rPr>
                <w:rFonts w:cs="Arial"/>
                <w:szCs w:val="20"/>
              </w:rPr>
              <w:t>Cycling refrigerated air dryer installed on a compressed air system</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351BDB61" w:rsidR="00D85F09" w:rsidRPr="00920905" w:rsidRDefault="00D607E6" w:rsidP="00920905">
            <w:pPr>
              <w:rPr>
                <w:i/>
                <w:szCs w:val="20"/>
              </w:rPr>
            </w:pPr>
            <w:r>
              <w:rPr>
                <w:rFonts w:cs="Arial"/>
                <w:szCs w:val="20"/>
              </w:rPr>
              <w:t>Standard refrigerated (non-cycling) air dryer installed on a compressed air system</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23635B9C" w:rsidR="002344FB" w:rsidRPr="00D607E6" w:rsidRDefault="00D607E6">
            <w:pPr>
              <w:rPr>
                <w:szCs w:val="20"/>
              </w:rPr>
            </w:pPr>
            <w:r w:rsidRPr="00D607E6">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1459BBD4" w:rsidR="00D85F09" w:rsidRPr="00D607E6" w:rsidRDefault="00D607E6" w:rsidP="00920905">
            <w:pPr>
              <w:rPr>
                <w:i/>
                <w:szCs w:val="20"/>
              </w:rPr>
            </w:pPr>
            <w:r w:rsidRPr="00D607E6">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572D2F" w:rsidRPr="00800706" w14:paraId="0290ADBE" w14:textId="77777777" w:rsidTr="00920905">
        <w:trPr>
          <w:trHeight w:val="243"/>
        </w:trPr>
        <w:tc>
          <w:tcPr>
            <w:tcW w:w="539" w:type="pct"/>
          </w:tcPr>
          <w:p w14:paraId="1CE709CC" w14:textId="77777777" w:rsidR="00572D2F" w:rsidRPr="00920905" w:rsidRDefault="00572D2F" w:rsidP="00397406">
            <w:pPr>
              <w:rPr>
                <w:rFonts w:cstheme="minorHAnsi"/>
                <w:color w:val="FF0000"/>
                <w:szCs w:val="20"/>
              </w:rPr>
            </w:pPr>
          </w:p>
        </w:tc>
        <w:tc>
          <w:tcPr>
            <w:tcW w:w="539" w:type="pct"/>
          </w:tcPr>
          <w:p w14:paraId="666F9F6A" w14:textId="77777777" w:rsidR="00572D2F" w:rsidRPr="00920905" w:rsidRDefault="00572D2F" w:rsidP="00397406">
            <w:pPr>
              <w:rPr>
                <w:rFonts w:cstheme="minorHAnsi"/>
                <w:color w:val="FF0000"/>
                <w:szCs w:val="20"/>
              </w:rPr>
            </w:pPr>
          </w:p>
        </w:tc>
        <w:tc>
          <w:tcPr>
            <w:tcW w:w="605" w:type="pct"/>
          </w:tcPr>
          <w:p w14:paraId="63438A36" w14:textId="6178677F" w:rsidR="00572D2F" w:rsidRPr="00920905" w:rsidRDefault="00D607E6" w:rsidP="00397406">
            <w:pPr>
              <w:rPr>
                <w:rFonts w:cstheme="minorHAnsi"/>
                <w:color w:val="FF0000"/>
                <w:szCs w:val="20"/>
              </w:rPr>
            </w:pPr>
            <w:r>
              <w:rPr>
                <w:rFonts w:cstheme="minorHAnsi"/>
                <w:szCs w:val="20"/>
              </w:rPr>
              <w:t>PR-80888</w:t>
            </w:r>
          </w:p>
        </w:tc>
        <w:tc>
          <w:tcPr>
            <w:tcW w:w="673" w:type="pct"/>
          </w:tcPr>
          <w:p w14:paraId="311A1841" w14:textId="63276DA5" w:rsidR="00572D2F" w:rsidRPr="00920905" w:rsidRDefault="00572D2F" w:rsidP="005729C8">
            <w:pPr>
              <w:rPr>
                <w:rFonts w:cstheme="minorHAnsi"/>
                <w:color w:val="FF0000"/>
                <w:szCs w:val="20"/>
              </w:rPr>
            </w:pPr>
          </w:p>
        </w:tc>
        <w:tc>
          <w:tcPr>
            <w:tcW w:w="2644" w:type="pct"/>
          </w:tcPr>
          <w:p w14:paraId="512138E6" w14:textId="423CC069" w:rsidR="00572D2F" w:rsidRPr="00920905" w:rsidRDefault="00D607E6">
            <w:pPr>
              <w:rPr>
                <w:color w:val="FF0000"/>
              </w:rPr>
            </w:pPr>
            <w:r>
              <w:rPr>
                <w:rFonts w:cstheme="minorHAnsi"/>
                <w:szCs w:val="20"/>
              </w:rPr>
              <w:t xml:space="preserve">Cycling Air Dryers for Compressed Air Systems &lt; 100 </w:t>
            </w:r>
            <w:proofErr w:type="spellStart"/>
            <w:r>
              <w:rPr>
                <w:rFonts w:cstheme="minorHAnsi"/>
                <w:szCs w:val="20"/>
              </w:rPr>
              <w:t>hp</w:t>
            </w:r>
            <w:proofErr w:type="spellEnd"/>
          </w:p>
        </w:tc>
      </w:tr>
    </w:tbl>
    <w:p w14:paraId="3AF714EF" w14:textId="77777777" w:rsidR="00760CDC" w:rsidRPr="00800706" w:rsidRDefault="00760CDC" w:rsidP="00697868">
      <w:pPr>
        <w:pStyle w:val="Reminders"/>
        <w:rPr>
          <w:rFonts w:asciiTheme="minorHAnsi" w:hAnsiTheme="minorHAnsi" w:cstheme="minorHAnsi"/>
          <w:i w:val="0"/>
          <w:szCs w:val="22"/>
        </w:rPr>
      </w:pPr>
    </w:p>
    <w:p w14:paraId="647DDD61" w14:textId="77777777" w:rsidR="00D607E6" w:rsidRDefault="00D607E6" w:rsidP="00D607E6">
      <w:pPr>
        <w:autoSpaceDE w:val="0"/>
        <w:autoSpaceDN w:val="0"/>
        <w:adjustRightInd w:val="0"/>
        <w:rPr>
          <w:rFonts w:cstheme="minorHAnsi"/>
          <w:szCs w:val="22"/>
        </w:rPr>
      </w:pPr>
      <w:r>
        <w:rPr>
          <w:rFonts w:cstheme="minorHAnsi"/>
          <w:szCs w:val="22"/>
        </w:rPr>
        <w:t xml:space="preserve">This measure is applicable to air compressors less than 100 </w:t>
      </w:r>
      <w:proofErr w:type="spellStart"/>
      <w:r>
        <w:rPr>
          <w:rFonts w:cstheme="minorHAnsi"/>
          <w:szCs w:val="22"/>
        </w:rPr>
        <w:t>hp</w:t>
      </w:r>
      <w:proofErr w:type="spellEnd"/>
      <w:r>
        <w:rPr>
          <w:rFonts w:cstheme="minorHAnsi"/>
          <w:szCs w:val="22"/>
        </w:rPr>
        <w:t xml:space="preserve"> that have non-cycling dryers. The dryers must have a rated capacity less than or equal to 400 </w:t>
      </w:r>
      <w:proofErr w:type="spellStart"/>
      <w:r>
        <w:rPr>
          <w:rFonts w:cstheme="minorHAnsi"/>
          <w:szCs w:val="22"/>
        </w:rPr>
        <w:t>scfm</w:t>
      </w:r>
      <w:proofErr w:type="spellEnd"/>
      <w:r>
        <w:rPr>
          <w:rFonts w:cstheme="minorHAnsi"/>
          <w:szCs w:val="22"/>
        </w:rPr>
        <w:t xml:space="preserve">.  The applicant must submit the Compressed Air and Gas Institute (CAGI) spec sheet per Standard ADF 100 for this measure.  </w:t>
      </w:r>
    </w:p>
    <w:p w14:paraId="4BA2C46E" w14:textId="77777777" w:rsidR="00D607E6" w:rsidRDefault="00D607E6" w:rsidP="00D607E6">
      <w:pPr>
        <w:autoSpaceDE w:val="0"/>
        <w:autoSpaceDN w:val="0"/>
        <w:adjustRightInd w:val="0"/>
        <w:rPr>
          <w:rFonts w:cstheme="minorHAnsi"/>
          <w:szCs w:val="22"/>
        </w:rPr>
      </w:pPr>
    </w:p>
    <w:p w14:paraId="3E5682E8" w14:textId="77777777" w:rsidR="00D607E6" w:rsidRDefault="00D607E6" w:rsidP="00D607E6">
      <w:pPr>
        <w:autoSpaceDE w:val="0"/>
        <w:autoSpaceDN w:val="0"/>
        <w:adjustRightInd w:val="0"/>
        <w:rPr>
          <w:rFonts w:cstheme="minorHAnsi"/>
          <w:szCs w:val="22"/>
        </w:rPr>
      </w:pPr>
      <w:r>
        <w:rPr>
          <w:rFonts w:cstheme="minorHAnsi"/>
          <w:szCs w:val="22"/>
        </w:rPr>
        <w:t>The measure in this work paper is eligible for all SCE climate zones for the following building types:</w:t>
      </w:r>
    </w:p>
    <w:p w14:paraId="5B2809E3" w14:textId="77777777" w:rsidR="00D607E6" w:rsidRDefault="00D607E6" w:rsidP="00D607E6">
      <w:pPr>
        <w:pStyle w:val="Reminders"/>
        <w:numPr>
          <w:ilvl w:val="0"/>
          <w:numId w:val="35"/>
        </w:numPr>
        <w:rPr>
          <w:rFonts w:asciiTheme="minorHAnsi" w:hAnsiTheme="minorHAnsi" w:cstheme="minorHAnsi"/>
          <w:i w:val="0"/>
          <w:color w:val="auto"/>
          <w:szCs w:val="22"/>
        </w:rPr>
      </w:pPr>
      <w:r>
        <w:rPr>
          <w:rFonts w:asciiTheme="minorHAnsi" w:hAnsiTheme="minorHAnsi" w:cstheme="minorHAnsi"/>
          <w:i w:val="0"/>
          <w:color w:val="auto"/>
          <w:szCs w:val="22"/>
        </w:rPr>
        <w:t>Education – University</w:t>
      </w:r>
    </w:p>
    <w:p w14:paraId="4CBEE41D" w14:textId="77777777" w:rsidR="00D607E6" w:rsidRDefault="00D607E6" w:rsidP="00D607E6">
      <w:pPr>
        <w:pStyle w:val="Reminders"/>
        <w:numPr>
          <w:ilvl w:val="0"/>
          <w:numId w:val="35"/>
        </w:numPr>
        <w:rPr>
          <w:rFonts w:asciiTheme="minorHAnsi" w:hAnsiTheme="minorHAnsi" w:cstheme="minorHAnsi"/>
          <w:i w:val="0"/>
          <w:color w:val="auto"/>
          <w:szCs w:val="22"/>
        </w:rPr>
      </w:pPr>
      <w:r>
        <w:rPr>
          <w:rFonts w:asciiTheme="minorHAnsi" w:hAnsiTheme="minorHAnsi" w:cstheme="minorHAnsi"/>
          <w:i w:val="0"/>
          <w:color w:val="auto"/>
          <w:szCs w:val="22"/>
        </w:rPr>
        <w:t>Manufacturing – Bio/Tech</w:t>
      </w:r>
    </w:p>
    <w:p w14:paraId="52420865" w14:textId="77777777" w:rsidR="00D607E6" w:rsidRDefault="00D607E6" w:rsidP="00D607E6">
      <w:pPr>
        <w:pStyle w:val="Reminders"/>
        <w:numPr>
          <w:ilvl w:val="0"/>
          <w:numId w:val="35"/>
        </w:numPr>
        <w:rPr>
          <w:rFonts w:asciiTheme="minorHAnsi" w:hAnsiTheme="minorHAnsi" w:cstheme="minorHAnsi"/>
          <w:i w:val="0"/>
          <w:color w:val="auto"/>
          <w:szCs w:val="22"/>
        </w:rPr>
      </w:pPr>
      <w:r>
        <w:rPr>
          <w:rFonts w:asciiTheme="minorHAnsi" w:hAnsiTheme="minorHAnsi" w:cstheme="minorHAnsi"/>
          <w:i w:val="0"/>
          <w:color w:val="auto"/>
          <w:szCs w:val="22"/>
        </w:rPr>
        <w:t>Manufacturing – Light Industrial</w:t>
      </w:r>
    </w:p>
    <w:p w14:paraId="27D46BED" w14:textId="4A48FF0E" w:rsidR="00E16609" w:rsidRPr="00500C4E" w:rsidRDefault="00D607E6" w:rsidP="00D607E6">
      <w:pPr>
        <w:pStyle w:val="Heading2"/>
        <w:rPr>
          <w:rFonts w:asciiTheme="minorHAnsi" w:hAnsiTheme="minorHAnsi"/>
        </w:rPr>
      </w:pPr>
      <w:r w:rsidRPr="00500C4E">
        <w:rPr>
          <w:rFonts w:asciiTheme="minorHAnsi" w:hAnsiTheme="minorHAnsi"/>
        </w:rPr>
        <w:t xml:space="preserve"> </w:t>
      </w:r>
      <w:r w:rsidR="00E16609" w:rsidRPr="00500C4E">
        <w:rPr>
          <w:rFonts w:asciiTheme="minorHAnsi" w:hAnsiTheme="minorHAnsi"/>
        </w:rPr>
        <w:t>1.</w:t>
      </w:r>
      <w:r w:rsidR="00AC5309" w:rsidRPr="00500C4E">
        <w:rPr>
          <w:rFonts w:asciiTheme="minorHAnsi" w:hAnsiTheme="minorHAnsi"/>
        </w:rPr>
        <w:t>2</w:t>
      </w:r>
      <w:r w:rsidR="00E16609" w:rsidRPr="00500C4E">
        <w:rPr>
          <w:rFonts w:asciiTheme="minorHAnsi" w:hAnsiTheme="minorHAnsi"/>
        </w:rPr>
        <w:t xml:space="preserve"> </w:t>
      </w:r>
      <w:r w:rsidR="00697868" w:rsidRPr="00500C4E">
        <w:rPr>
          <w:rFonts w:asciiTheme="minorHAnsi" w:hAnsiTheme="minorHAnsi"/>
        </w:rPr>
        <w:t>Technical</w:t>
      </w:r>
      <w:r w:rsidR="00E16609" w:rsidRPr="00500C4E">
        <w:rPr>
          <w:rFonts w:asciiTheme="minorHAnsi" w:hAnsiTheme="minorHAnsi"/>
        </w:rPr>
        <w:t xml:space="preserve"> Description</w:t>
      </w:r>
    </w:p>
    <w:p w14:paraId="3E1CF47B" w14:textId="77777777" w:rsidR="00C25935" w:rsidRDefault="00C25935" w:rsidP="00C25935">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Refrigerated air dryers remove water vapor from compressed air in order to prevent condensation from contaminating tools, machinery, and piping. They do this by chilling the air until the moisture condenses and then removing it.   </w:t>
      </w:r>
    </w:p>
    <w:p w14:paraId="77DBE327" w14:textId="77777777" w:rsidR="00C25935" w:rsidRDefault="00C25935" w:rsidP="00C25935">
      <w:pPr>
        <w:pStyle w:val="Reminders"/>
        <w:numPr>
          <w:ilvl w:val="0"/>
          <w:numId w:val="36"/>
        </w:numPr>
        <w:rPr>
          <w:rFonts w:asciiTheme="minorHAnsi" w:hAnsiTheme="minorHAnsi" w:cstheme="minorHAnsi"/>
          <w:i w:val="0"/>
          <w:color w:val="auto"/>
          <w:szCs w:val="22"/>
        </w:rPr>
      </w:pPr>
      <w:r>
        <w:rPr>
          <w:rFonts w:asciiTheme="minorHAnsi" w:hAnsiTheme="minorHAnsi" w:cstheme="minorHAnsi"/>
          <w:i w:val="0"/>
          <w:color w:val="auto"/>
          <w:szCs w:val="22"/>
        </w:rPr>
        <w:t>Standard non-cycling refrigerated air dryers use a heat exchanger to transfer heat between air and refrigerant.  Non-cycling dryers usually operate at full capacity regardless of how much air is being used.</w:t>
      </w:r>
    </w:p>
    <w:p w14:paraId="49A65284" w14:textId="77777777" w:rsidR="00C25935" w:rsidRDefault="00C25935" w:rsidP="00C25935">
      <w:pPr>
        <w:pStyle w:val="Reminders"/>
        <w:numPr>
          <w:ilvl w:val="0"/>
          <w:numId w:val="36"/>
        </w:numPr>
        <w:rPr>
          <w:rFonts w:asciiTheme="minorHAnsi" w:hAnsiTheme="minorHAnsi" w:cstheme="minorHAnsi"/>
          <w:i w:val="0"/>
          <w:color w:val="auto"/>
          <w:szCs w:val="22"/>
        </w:rPr>
      </w:pPr>
      <w:r>
        <w:rPr>
          <w:rFonts w:asciiTheme="minorHAnsi" w:hAnsiTheme="minorHAnsi" w:cstheme="minorHAnsi"/>
          <w:i w:val="0"/>
          <w:color w:val="auto"/>
          <w:szCs w:val="22"/>
        </w:rPr>
        <w:t>Cycling refrigerated air dryers use a thermal mass (usually water with glycol) to absorb heat from the incoming air. There is one heat exchanger between the refrigerant and the thermal mass, and another between the thermal mass and the incoming compressed air. When the dryer is not needed at full capacity, the extra refrigeration capacity is used to cool the thermal mass down a specified point. Then the dryer compressor is unloaded until the thermal mass is exhausted. This configuration saves energy by matching dryer usage with incoming load.</w:t>
      </w:r>
    </w:p>
    <w:p w14:paraId="11D9F41A" w14:textId="0CB87BD5" w:rsidR="00697868" w:rsidRPr="00500C4E" w:rsidRDefault="00C25935" w:rsidP="00C25935">
      <w:pPr>
        <w:pStyle w:val="Heading2"/>
        <w:rPr>
          <w:rFonts w:asciiTheme="minorHAnsi" w:hAnsiTheme="minorHAnsi"/>
        </w:rPr>
      </w:pPr>
      <w:r w:rsidRPr="00500C4E">
        <w:rPr>
          <w:rFonts w:asciiTheme="minorHAnsi" w:hAnsiTheme="minorHAnsi"/>
        </w:rPr>
        <w:lastRenderedPageBreak/>
        <w:t xml:space="preserve"> </w:t>
      </w:r>
      <w:r w:rsidR="00697868"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00697868" w:rsidRPr="00500C4E">
        <w:rPr>
          <w:rFonts w:asciiTheme="minorHAnsi" w:hAnsiTheme="minorHAnsi"/>
        </w:rPr>
        <w:t xml:space="preserve"> </w:t>
      </w:r>
      <w:r w:rsidR="00B4065F" w:rsidRPr="00500C4E">
        <w:rPr>
          <w:rFonts w:asciiTheme="minorHAnsi" w:hAnsiTheme="minorHAnsi"/>
        </w:rPr>
        <w:t>Mechanisms</w:t>
      </w:r>
    </w:p>
    <w:p w14:paraId="693A201F" w14:textId="77777777" w:rsidR="00C25935" w:rsidRDefault="00C25935" w:rsidP="00C25935">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The delivery mechanism is Financial Support - Down-Stream Incentive - Deemed.   The measure installation type is Retrofit Add-on (REA).</w:t>
      </w:r>
    </w:p>
    <w:p w14:paraId="20734E78" w14:textId="77777777" w:rsidR="00CD304F" w:rsidRDefault="00CD304F" w:rsidP="00C25935">
      <w:pPr>
        <w:pStyle w:val="Reminders"/>
        <w:tabs>
          <w:tab w:val="num" w:pos="360"/>
        </w:tabs>
        <w:rPr>
          <w:rFonts w:asciiTheme="minorHAnsi" w:hAnsiTheme="minorHAnsi" w:cstheme="minorHAnsi"/>
          <w:i w:val="0"/>
          <w:color w:val="auto"/>
          <w:szCs w:val="22"/>
        </w:rPr>
      </w:pPr>
    </w:p>
    <w:p w14:paraId="6D9C3B45" w14:textId="75EF3799" w:rsidR="001B2301" w:rsidRPr="00920905" w:rsidRDefault="00C25935" w:rsidP="00C25935">
      <w:pPr>
        <w:pStyle w:val="NoSpacing"/>
        <w:rPr>
          <w:rFonts w:cstheme="minorHAnsi"/>
          <w:b/>
          <w:i/>
        </w:rPr>
      </w:pPr>
      <w:r w:rsidRPr="00920905">
        <w:rPr>
          <w:b/>
        </w:rPr>
        <w:t xml:space="preserve"> </w:t>
      </w:r>
      <w:r w:rsidR="00C05AAF"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127C5859" w14:textId="44305229" w:rsidR="00E326BA" w:rsidRPr="00920905" w:rsidRDefault="00E326BA" w:rsidP="00920905">
      <w:pPr>
        <w:pStyle w:val="Caption"/>
        <w:keepNext/>
        <w:jc w:val="center"/>
        <w:rPr>
          <w:rFonts w:cs="Arial"/>
          <w:szCs w:val="22"/>
        </w:rPr>
      </w:pPr>
      <w:bookmarkStart w:id="9" w:name="_Toc385592671"/>
      <w:bookmarkStart w:id="10" w:name="_Toc214003087"/>
      <w:r w:rsidRPr="00920905">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t>
            </w:r>
            <w:proofErr w:type="spellStart"/>
            <w:r w:rsidRPr="00920905">
              <w:rPr>
                <w:rFonts w:cs="Arial"/>
                <w:b/>
                <w:szCs w:val="20"/>
              </w:rPr>
              <w:t>Workpaper</w:t>
            </w:r>
            <w:proofErr w:type="spellEnd"/>
            <w:r w:rsidRPr="00920905">
              <w:rPr>
                <w:rFonts w:cs="Arial"/>
                <w:b/>
                <w:szCs w:val="20"/>
              </w:rPr>
              <w:t>?</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7534EFD3" w:rsidR="00E326BA" w:rsidRPr="00C25935" w:rsidRDefault="00E326BA" w:rsidP="00920905">
            <w:pPr>
              <w:rPr>
                <w:rFonts w:cs="Arial"/>
                <w:b/>
                <w:szCs w:val="20"/>
              </w:rPr>
            </w:pPr>
            <w:r w:rsidRPr="00C25935">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0AE16C9D" w:rsidR="00E326BA" w:rsidRPr="00C25935" w:rsidRDefault="00E326BA" w:rsidP="00920905">
            <w:pPr>
              <w:rPr>
                <w:rFonts w:cs="Arial"/>
                <w:szCs w:val="20"/>
              </w:rPr>
            </w:pPr>
            <w:r w:rsidRPr="00C25935">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0510795D" w:rsidR="00E326BA" w:rsidRPr="00C25935" w:rsidRDefault="00E326BA" w:rsidP="00920905">
            <w:pPr>
              <w:rPr>
                <w:rFonts w:cs="Arial"/>
                <w:szCs w:val="20"/>
              </w:rPr>
            </w:pPr>
            <w:r w:rsidRPr="00C25935">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640C8C58" w:rsidR="00E326BA" w:rsidRPr="00C25935" w:rsidRDefault="00E326BA" w:rsidP="00920905">
            <w:pPr>
              <w:rPr>
                <w:rFonts w:cs="Arial"/>
                <w:szCs w:val="20"/>
              </w:rPr>
            </w:pPr>
            <w:r w:rsidRPr="00C25935">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50710893" w:rsidR="00E326BA" w:rsidRPr="00C25935" w:rsidRDefault="00E326BA" w:rsidP="00920905">
            <w:pPr>
              <w:rPr>
                <w:rFonts w:cs="Arial"/>
                <w:szCs w:val="20"/>
              </w:rPr>
            </w:pPr>
            <w:r w:rsidRPr="00C25935">
              <w:rPr>
                <w:rFonts w:cs="Arial"/>
                <w:szCs w:val="20"/>
              </w:rPr>
              <w:t>No</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1B62CBDE" w:rsidR="00E326BA" w:rsidRPr="00C25935" w:rsidRDefault="00254671" w:rsidP="00920905">
            <w:pPr>
              <w:rPr>
                <w:rFonts w:cs="Arial"/>
                <w:szCs w:val="20"/>
              </w:rPr>
            </w:pPr>
            <w:r w:rsidRPr="00C25935">
              <w:rPr>
                <w:rFonts w:cs="Arial"/>
                <w:szCs w:val="20"/>
              </w:rPr>
              <w:t>No</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3833BCAB" w:rsidR="00505CEC" w:rsidRPr="00C25935" w:rsidDel="00505CEC" w:rsidRDefault="00505CEC" w:rsidP="00920905">
            <w:pPr>
              <w:rPr>
                <w:rFonts w:cs="Arial"/>
                <w:szCs w:val="20"/>
              </w:rPr>
            </w:pPr>
            <w:r w:rsidRPr="00C25935">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39AFFE3B" w:rsidR="00D86A9D" w:rsidRPr="00C25935" w:rsidRDefault="00C25935" w:rsidP="00416E34">
            <w:pPr>
              <w:rPr>
                <w:rFonts w:cs="Arial"/>
                <w:szCs w:val="20"/>
              </w:rPr>
            </w:pPr>
            <w:r w:rsidRPr="00C25935">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2FB8F121" w:rsidR="00E326BA" w:rsidRPr="00C25935" w:rsidRDefault="00E326BA" w:rsidP="00920905">
            <w:pPr>
              <w:rPr>
                <w:rFonts w:cs="Arial"/>
                <w:szCs w:val="20"/>
              </w:rPr>
            </w:pPr>
            <w:r w:rsidRPr="00C25935">
              <w:rPr>
                <w:rFonts w:cs="Arial"/>
                <w:szCs w:val="20"/>
              </w:rPr>
              <w:t>DEER does not contain this type of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4E390F57" w:rsidR="00E326BA" w:rsidRPr="00C25935" w:rsidRDefault="00C25935" w:rsidP="00920905">
            <w:pPr>
              <w:rPr>
                <w:rFonts w:cs="Arial"/>
                <w:szCs w:val="20"/>
              </w:rPr>
            </w:pPr>
            <w:r w:rsidRPr="00C25935">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2C91E3A5" w14:textId="77777777" w:rsidR="00CD304F" w:rsidRPr="00920905" w:rsidRDefault="00CD304F" w:rsidP="00920905">
      <w:pPr>
        <w:pStyle w:val="NoSpacing"/>
      </w:pP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CD304F">
        <w:tc>
          <w:tcPr>
            <w:tcW w:w="673" w:type="pct"/>
            <w:shd w:val="clear" w:color="auto" w:fill="D9D9D9" w:themeFill="background1" w:themeFillShade="D9"/>
          </w:tcPr>
          <w:p w14:paraId="036218EF" w14:textId="6670DE77" w:rsidR="000968C6" w:rsidRPr="00920905" w:rsidRDefault="005729C8" w:rsidP="00CD304F">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rsidP="00CD304F">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CD304F">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CD304F">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rsidP="00CD304F">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CD304F">
            <w:pPr>
              <w:rPr>
                <w:rFonts w:cstheme="minorHAnsi"/>
                <w:b/>
                <w:szCs w:val="20"/>
              </w:rPr>
            </w:pPr>
            <w:r w:rsidRPr="00920905">
              <w:rPr>
                <w:rFonts w:cstheme="minorHAnsi"/>
                <w:b/>
                <w:szCs w:val="20"/>
              </w:rPr>
              <w:t>NTG</w:t>
            </w:r>
            <w:r w:rsidR="00E06A37">
              <w:rPr>
                <w:rFonts w:cstheme="minorHAnsi"/>
                <w:b/>
                <w:szCs w:val="20"/>
              </w:rPr>
              <w:t>R</w:t>
            </w:r>
          </w:p>
        </w:tc>
      </w:tr>
      <w:tr w:rsidR="00C25935" w:rsidRPr="00500C4E" w14:paraId="5C8B04BC" w14:textId="77777777" w:rsidTr="00CD304F">
        <w:tc>
          <w:tcPr>
            <w:tcW w:w="673" w:type="pct"/>
          </w:tcPr>
          <w:p w14:paraId="28722997" w14:textId="0F8F68FD" w:rsidR="00C25935" w:rsidRPr="00500C4E" w:rsidRDefault="00C25935" w:rsidP="00CD304F">
            <w:pPr>
              <w:rPr>
                <w:color w:val="FF0000"/>
                <w:szCs w:val="20"/>
              </w:rPr>
            </w:pPr>
            <w:proofErr w:type="spellStart"/>
            <w:r>
              <w:rPr>
                <w:szCs w:val="20"/>
              </w:rPr>
              <w:t>Ind</w:t>
            </w:r>
            <w:proofErr w:type="spellEnd"/>
            <w:r>
              <w:rPr>
                <w:szCs w:val="20"/>
              </w:rPr>
              <w:t>-Default&gt;2yrs</w:t>
            </w:r>
          </w:p>
        </w:tc>
        <w:tc>
          <w:tcPr>
            <w:tcW w:w="2019" w:type="pct"/>
          </w:tcPr>
          <w:p w14:paraId="3EB26158" w14:textId="2DF6E69B" w:rsidR="00C25935" w:rsidRPr="00500C4E" w:rsidRDefault="00C25935" w:rsidP="00CD304F">
            <w:pPr>
              <w:rPr>
                <w:color w:val="FF0000"/>
                <w:szCs w:val="20"/>
              </w:rPr>
            </w:pPr>
            <w:r>
              <w:rPr>
                <w:szCs w:val="20"/>
              </w:rPr>
              <w:t>All other EEMs with no evaluated NTGR; existing EEM in programs with same delivery mechanism for more than 2 years</w:t>
            </w:r>
          </w:p>
        </w:tc>
        <w:tc>
          <w:tcPr>
            <w:tcW w:w="434" w:type="pct"/>
          </w:tcPr>
          <w:p w14:paraId="5C4D3E7D" w14:textId="4872B8A3" w:rsidR="00C25935" w:rsidRPr="00500C4E" w:rsidRDefault="00C25935" w:rsidP="00CD304F">
            <w:pPr>
              <w:rPr>
                <w:color w:val="FF0000"/>
                <w:szCs w:val="20"/>
              </w:rPr>
            </w:pPr>
            <w:proofErr w:type="spellStart"/>
            <w:r>
              <w:rPr>
                <w:szCs w:val="20"/>
              </w:rPr>
              <w:t>Ind</w:t>
            </w:r>
            <w:proofErr w:type="spellEnd"/>
          </w:p>
        </w:tc>
        <w:tc>
          <w:tcPr>
            <w:tcW w:w="529" w:type="pct"/>
          </w:tcPr>
          <w:p w14:paraId="1A63333B" w14:textId="59734BC3" w:rsidR="00C25935" w:rsidRPr="00500C4E" w:rsidRDefault="00C25935" w:rsidP="00CD304F">
            <w:pPr>
              <w:rPr>
                <w:color w:val="FF0000"/>
                <w:szCs w:val="20"/>
              </w:rPr>
            </w:pPr>
            <w:r>
              <w:rPr>
                <w:szCs w:val="20"/>
              </w:rPr>
              <w:t>Any</w:t>
            </w:r>
          </w:p>
        </w:tc>
        <w:tc>
          <w:tcPr>
            <w:tcW w:w="915" w:type="pct"/>
          </w:tcPr>
          <w:p w14:paraId="6AB10E89" w14:textId="0681D794" w:rsidR="00C25935" w:rsidRPr="00500C4E" w:rsidRDefault="00C25935" w:rsidP="00CD304F">
            <w:pPr>
              <w:rPr>
                <w:color w:val="FF0000"/>
                <w:szCs w:val="20"/>
              </w:rPr>
            </w:pPr>
            <w:r>
              <w:rPr>
                <w:szCs w:val="20"/>
              </w:rPr>
              <w:t>Any</w:t>
            </w:r>
          </w:p>
        </w:tc>
        <w:tc>
          <w:tcPr>
            <w:tcW w:w="430" w:type="pct"/>
          </w:tcPr>
          <w:p w14:paraId="25878F23" w14:textId="0330FB15" w:rsidR="00C25935" w:rsidRPr="00500C4E" w:rsidRDefault="00C25935" w:rsidP="00CD304F">
            <w:pPr>
              <w:rPr>
                <w:color w:val="FF0000"/>
                <w:szCs w:val="20"/>
              </w:rPr>
            </w:pPr>
            <w:r>
              <w:rPr>
                <w:szCs w:val="20"/>
              </w:rPr>
              <w:t>0.6</w:t>
            </w:r>
          </w:p>
        </w:tc>
      </w:tr>
      <w:tr w:rsidR="00C25935" w:rsidRPr="00500C4E" w14:paraId="4A5E1950" w14:textId="77777777" w:rsidTr="00CD304F">
        <w:tc>
          <w:tcPr>
            <w:tcW w:w="673" w:type="pct"/>
          </w:tcPr>
          <w:p w14:paraId="00952921" w14:textId="37E9DB36" w:rsidR="00C25935" w:rsidRPr="00500C4E" w:rsidRDefault="00C25935" w:rsidP="00CD304F">
            <w:pPr>
              <w:rPr>
                <w:color w:val="FF0000"/>
                <w:szCs w:val="20"/>
              </w:rPr>
            </w:pPr>
            <w:proofErr w:type="spellStart"/>
            <w:r>
              <w:rPr>
                <w:szCs w:val="20"/>
              </w:rPr>
              <w:lastRenderedPageBreak/>
              <w:t>Agric</w:t>
            </w:r>
            <w:proofErr w:type="spellEnd"/>
            <w:r>
              <w:rPr>
                <w:szCs w:val="20"/>
              </w:rPr>
              <w:t>-Default&gt;2yrs</w:t>
            </w:r>
          </w:p>
        </w:tc>
        <w:tc>
          <w:tcPr>
            <w:tcW w:w="2019" w:type="pct"/>
          </w:tcPr>
          <w:p w14:paraId="755799BF" w14:textId="7DB1F658" w:rsidR="00C25935" w:rsidRPr="00500C4E" w:rsidRDefault="00C25935" w:rsidP="00CD304F">
            <w:pPr>
              <w:rPr>
                <w:color w:val="FF0000"/>
                <w:szCs w:val="20"/>
              </w:rPr>
            </w:pPr>
            <w:r>
              <w:rPr>
                <w:szCs w:val="20"/>
              </w:rPr>
              <w:t>All other EEMs with no evaluated NTGR; existing EEM in programs with same delivery mechanism for more than 2 years</w:t>
            </w:r>
          </w:p>
        </w:tc>
        <w:tc>
          <w:tcPr>
            <w:tcW w:w="434" w:type="pct"/>
          </w:tcPr>
          <w:p w14:paraId="3CB22E86" w14:textId="742E9E61" w:rsidR="00C25935" w:rsidRPr="00500C4E" w:rsidRDefault="00C25935" w:rsidP="00CD304F">
            <w:pPr>
              <w:rPr>
                <w:color w:val="FF0000"/>
                <w:szCs w:val="20"/>
              </w:rPr>
            </w:pPr>
            <w:r>
              <w:rPr>
                <w:szCs w:val="20"/>
              </w:rPr>
              <w:t>Ag</w:t>
            </w:r>
          </w:p>
        </w:tc>
        <w:tc>
          <w:tcPr>
            <w:tcW w:w="529" w:type="pct"/>
          </w:tcPr>
          <w:p w14:paraId="1AAF8C8B" w14:textId="10AEA8A0" w:rsidR="00C25935" w:rsidRPr="00500C4E" w:rsidRDefault="00C25935" w:rsidP="00CD304F">
            <w:pPr>
              <w:rPr>
                <w:color w:val="FF0000"/>
                <w:szCs w:val="20"/>
              </w:rPr>
            </w:pPr>
            <w:r>
              <w:rPr>
                <w:szCs w:val="20"/>
              </w:rPr>
              <w:t>Any</w:t>
            </w:r>
          </w:p>
        </w:tc>
        <w:tc>
          <w:tcPr>
            <w:tcW w:w="915" w:type="pct"/>
          </w:tcPr>
          <w:p w14:paraId="5BAF7D5F" w14:textId="4C57463B" w:rsidR="00C25935" w:rsidRPr="00500C4E" w:rsidRDefault="00C25935" w:rsidP="00CD304F">
            <w:pPr>
              <w:rPr>
                <w:color w:val="FF0000"/>
                <w:szCs w:val="20"/>
              </w:rPr>
            </w:pPr>
            <w:r>
              <w:rPr>
                <w:szCs w:val="20"/>
              </w:rPr>
              <w:t>Any</w:t>
            </w:r>
          </w:p>
        </w:tc>
        <w:tc>
          <w:tcPr>
            <w:tcW w:w="430" w:type="pct"/>
          </w:tcPr>
          <w:p w14:paraId="76698D49" w14:textId="41870837" w:rsidR="00C25935" w:rsidRPr="00500C4E" w:rsidRDefault="00C25935" w:rsidP="00CD304F">
            <w:pPr>
              <w:rPr>
                <w:color w:val="FF0000"/>
                <w:szCs w:val="20"/>
              </w:rPr>
            </w:pPr>
            <w:r>
              <w:rPr>
                <w:szCs w:val="20"/>
              </w:rPr>
              <w:t>0.6</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73D6F25A" w14:textId="77777777" w:rsidR="00CD304F" w:rsidRPr="00920905" w:rsidRDefault="00CD304F" w:rsidP="00920905">
      <w:pPr>
        <w:pStyle w:val="NoSpacing"/>
      </w:pP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C25935" w:rsidRDefault="002F4E34" w:rsidP="005729C8">
            <w:pPr>
              <w:rPr>
                <w:szCs w:val="20"/>
              </w:rPr>
            </w:pPr>
            <w:r w:rsidRPr="00C25935">
              <w:rPr>
                <w:szCs w:val="20"/>
              </w:rPr>
              <w:t>Def-GSIA</w:t>
            </w:r>
          </w:p>
        </w:tc>
        <w:tc>
          <w:tcPr>
            <w:tcW w:w="1404" w:type="pct"/>
          </w:tcPr>
          <w:p w14:paraId="2BFFF598" w14:textId="77777777" w:rsidR="002F4E34" w:rsidRPr="00C25935" w:rsidRDefault="002F4E34" w:rsidP="005729C8">
            <w:pPr>
              <w:rPr>
                <w:szCs w:val="20"/>
              </w:rPr>
            </w:pPr>
            <w:r w:rsidRPr="00C25935">
              <w:rPr>
                <w:szCs w:val="20"/>
              </w:rPr>
              <w:t>Default GSIA values</w:t>
            </w:r>
          </w:p>
        </w:tc>
        <w:tc>
          <w:tcPr>
            <w:tcW w:w="688" w:type="pct"/>
          </w:tcPr>
          <w:p w14:paraId="157D8A62" w14:textId="77777777" w:rsidR="002F4E34" w:rsidRPr="00C25935" w:rsidRDefault="002F4E34" w:rsidP="005729C8">
            <w:pPr>
              <w:rPr>
                <w:szCs w:val="20"/>
              </w:rPr>
            </w:pPr>
            <w:r w:rsidRPr="00C25935">
              <w:rPr>
                <w:szCs w:val="20"/>
              </w:rPr>
              <w:t>Any</w:t>
            </w:r>
          </w:p>
        </w:tc>
        <w:tc>
          <w:tcPr>
            <w:tcW w:w="858" w:type="pct"/>
          </w:tcPr>
          <w:p w14:paraId="0C3293FE" w14:textId="77777777" w:rsidR="002F4E34" w:rsidRPr="00C25935" w:rsidRDefault="002F4E34" w:rsidP="005729C8">
            <w:pPr>
              <w:rPr>
                <w:szCs w:val="20"/>
              </w:rPr>
            </w:pPr>
            <w:r w:rsidRPr="00C25935">
              <w:rPr>
                <w:szCs w:val="20"/>
              </w:rPr>
              <w:t>Any</w:t>
            </w:r>
          </w:p>
        </w:tc>
        <w:tc>
          <w:tcPr>
            <w:tcW w:w="693" w:type="pct"/>
          </w:tcPr>
          <w:p w14:paraId="0B642835" w14:textId="77777777" w:rsidR="002F4E34" w:rsidRPr="00C25935" w:rsidRDefault="002F4E34" w:rsidP="005729C8">
            <w:pPr>
              <w:rPr>
                <w:szCs w:val="20"/>
              </w:rPr>
            </w:pPr>
            <w:r w:rsidRPr="00C25935">
              <w:rPr>
                <w:szCs w:val="20"/>
              </w:rPr>
              <w:t>Any</w:t>
            </w:r>
          </w:p>
        </w:tc>
        <w:tc>
          <w:tcPr>
            <w:tcW w:w="634" w:type="pct"/>
          </w:tcPr>
          <w:p w14:paraId="1C671DD2" w14:textId="77777777" w:rsidR="002F4E34" w:rsidRPr="00C25935" w:rsidRDefault="002F4E34" w:rsidP="005729C8">
            <w:pPr>
              <w:rPr>
                <w:szCs w:val="20"/>
              </w:rPr>
            </w:pPr>
            <w:r w:rsidRPr="00C25935">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181C567E" w14:textId="77777777" w:rsidR="00CD304F" w:rsidRPr="00920905" w:rsidRDefault="00CD304F" w:rsidP="00920905">
      <w:pPr>
        <w:pStyle w:val="NoSpacing"/>
      </w:pP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C2593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C25935" w:rsidRPr="00500C4E" w14:paraId="23E3B0B0" w14:textId="77777777" w:rsidTr="00C25935">
        <w:trPr>
          <w:trHeight w:val="243"/>
        </w:trPr>
        <w:tc>
          <w:tcPr>
            <w:tcW w:w="824" w:type="pct"/>
          </w:tcPr>
          <w:p w14:paraId="17A1D7F4" w14:textId="07635F6D" w:rsidR="00C25935" w:rsidRPr="00500C4E" w:rsidRDefault="00C25935" w:rsidP="00C25935">
            <w:pPr>
              <w:rPr>
                <w:color w:val="FF0000"/>
                <w:szCs w:val="20"/>
              </w:rPr>
            </w:pPr>
            <w:proofErr w:type="spellStart"/>
            <w:r>
              <w:rPr>
                <w:szCs w:val="20"/>
              </w:rPr>
              <w:t>CompAir-CycAirDryr</w:t>
            </w:r>
            <w:proofErr w:type="spellEnd"/>
          </w:p>
        </w:tc>
        <w:tc>
          <w:tcPr>
            <w:tcW w:w="1435" w:type="pct"/>
          </w:tcPr>
          <w:p w14:paraId="36E678D1" w14:textId="50E671E2" w:rsidR="00C25935" w:rsidRPr="00500C4E" w:rsidRDefault="00C25935" w:rsidP="00C25935">
            <w:pPr>
              <w:rPr>
                <w:color w:val="FF0000"/>
                <w:szCs w:val="20"/>
              </w:rPr>
            </w:pPr>
            <w:r>
              <w:rPr>
                <w:szCs w:val="20"/>
              </w:rPr>
              <w:t>Cycling Air Dryers for Compressed Air Systems</w:t>
            </w:r>
          </w:p>
        </w:tc>
        <w:tc>
          <w:tcPr>
            <w:tcW w:w="473" w:type="pct"/>
          </w:tcPr>
          <w:p w14:paraId="42B5C736" w14:textId="5E89F06A" w:rsidR="00C25935" w:rsidRPr="00500C4E" w:rsidRDefault="00C25935" w:rsidP="00C25935">
            <w:pPr>
              <w:rPr>
                <w:color w:val="FF0000"/>
                <w:szCs w:val="20"/>
              </w:rPr>
            </w:pPr>
            <w:proofErr w:type="spellStart"/>
            <w:r>
              <w:rPr>
                <w:szCs w:val="20"/>
              </w:rPr>
              <w:t>Ind</w:t>
            </w:r>
            <w:proofErr w:type="spellEnd"/>
          </w:p>
        </w:tc>
        <w:tc>
          <w:tcPr>
            <w:tcW w:w="679" w:type="pct"/>
          </w:tcPr>
          <w:p w14:paraId="52A841ED" w14:textId="589F67A0" w:rsidR="00C25935" w:rsidRPr="00500C4E" w:rsidRDefault="00C25935" w:rsidP="00C25935">
            <w:pPr>
              <w:rPr>
                <w:color w:val="FF0000"/>
                <w:szCs w:val="20"/>
              </w:rPr>
            </w:pPr>
            <w:proofErr w:type="spellStart"/>
            <w:r>
              <w:rPr>
                <w:szCs w:val="20"/>
              </w:rPr>
              <w:t>CompAir</w:t>
            </w:r>
            <w:proofErr w:type="spellEnd"/>
          </w:p>
        </w:tc>
        <w:tc>
          <w:tcPr>
            <w:tcW w:w="812" w:type="pct"/>
          </w:tcPr>
          <w:p w14:paraId="1BF5FCBD" w14:textId="0C175B68" w:rsidR="00C25935" w:rsidRPr="00500C4E" w:rsidRDefault="00C25935" w:rsidP="00C25935">
            <w:pPr>
              <w:rPr>
                <w:color w:val="FF0000"/>
                <w:szCs w:val="20"/>
              </w:rPr>
            </w:pPr>
            <w:r>
              <w:rPr>
                <w:szCs w:val="20"/>
              </w:rPr>
              <w:t>13</w:t>
            </w:r>
          </w:p>
        </w:tc>
        <w:tc>
          <w:tcPr>
            <w:tcW w:w="776" w:type="pct"/>
          </w:tcPr>
          <w:p w14:paraId="46ED97C1" w14:textId="48AD2E2A" w:rsidR="00C25935" w:rsidRPr="00500C4E" w:rsidRDefault="00C25935" w:rsidP="00C25935">
            <w:pPr>
              <w:rPr>
                <w:color w:val="FF0000"/>
                <w:szCs w:val="20"/>
              </w:rPr>
            </w:pPr>
            <w:r>
              <w:rPr>
                <w:szCs w:val="20"/>
              </w:rPr>
              <w:t>N/A</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57E39AF0" w14:textId="77777777" w:rsidR="00C25935" w:rsidRDefault="00C25935" w:rsidP="00C25935">
      <w:r>
        <w:t>The 2013 Title 24 Standards have requirements for compressed air systems but not for air dryers.  These requirements will not be triggered solely by replacing the dryer in an existing compressed air system; therefore, they do not apply to the calculations in this work paper.</w:t>
      </w:r>
    </w:p>
    <w:p w14:paraId="3E0AA555" w14:textId="77777777" w:rsidR="00C67D8C" w:rsidRDefault="00C67D8C" w:rsidP="00C25935"/>
    <w:p w14:paraId="284601E7" w14:textId="51BBDF0D" w:rsidR="00B07EE5" w:rsidRPr="00500C4E" w:rsidRDefault="00C25935" w:rsidP="00C25935">
      <w:pPr>
        <w:pStyle w:val="Caption"/>
        <w:keepNext/>
        <w:rPr>
          <w:rFonts w:cstheme="minorHAnsi"/>
          <w:szCs w:val="22"/>
        </w:rPr>
      </w:pPr>
      <w:r w:rsidRPr="00500C4E">
        <w:rPr>
          <w:rFonts w:cstheme="minorHAnsi"/>
          <w:szCs w:val="22"/>
        </w:rPr>
        <w:t xml:space="preserve"> </w:t>
      </w:r>
      <w:r w:rsidR="005A1078"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C25935" w:rsidRPr="00500C4E" w14:paraId="41E6B4DA" w14:textId="77777777" w:rsidTr="00920905">
        <w:trPr>
          <w:trHeight w:val="243"/>
        </w:trPr>
        <w:tc>
          <w:tcPr>
            <w:tcW w:w="1155" w:type="pct"/>
          </w:tcPr>
          <w:p w14:paraId="16A44F28" w14:textId="4E479163" w:rsidR="00C25935" w:rsidRPr="00500C4E" w:rsidRDefault="00C25935" w:rsidP="00C25935">
            <w:pPr>
              <w:rPr>
                <w:rFonts w:cstheme="minorHAnsi"/>
                <w:szCs w:val="20"/>
              </w:rPr>
            </w:pPr>
            <w:r>
              <w:rPr>
                <w:rFonts w:cstheme="minorHAnsi"/>
                <w:szCs w:val="20"/>
              </w:rPr>
              <w:t>N/A</w:t>
            </w:r>
          </w:p>
        </w:tc>
        <w:tc>
          <w:tcPr>
            <w:tcW w:w="2711" w:type="pct"/>
          </w:tcPr>
          <w:p w14:paraId="387D6828" w14:textId="0E40BC2E" w:rsidR="00C25935" w:rsidRPr="00500C4E" w:rsidRDefault="00C25935" w:rsidP="00C25935">
            <w:pPr>
              <w:rPr>
                <w:rFonts w:cstheme="minorHAnsi"/>
                <w:color w:val="FF0000"/>
                <w:szCs w:val="20"/>
              </w:rPr>
            </w:pPr>
            <w:r>
              <w:rPr>
                <w:rFonts w:cstheme="minorHAnsi"/>
                <w:szCs w:val="20"/>
              </w:rPr>
              <w:t>N/A</w:t>
            </w:r>
          </w:p>
        </w:tc>
        <w:tc>
          <w:tcPr>
            <w:tcW w:w="1134" w:type="pct"/>
          </w:tcPr>
          <w:p w14:paraId="3E1189F8" w14:textId="1A254E51" w:rsidR="00C25935" w:rsidRPr="00500C4E" w:rsidRDefault="00C25935" w:rsidP="00C25935">
            <w:pPr>
              <w:rPr>
                <w:rFonts w:cstheme="minorHAnsi"/>
                <w:color w:val="FF0000"/>
                <w:szCs w:val="20"/>
              </w:rPr>
            </w:pPr>
            <w:r>
              <w:rPr>
                <w:rFonts w:cstheme="minorHAnsi"/>
                <w:szCs w:val="20"/>
              </w:rPr>
              <w:t>N/A</w:t>
            </w:r>
          </w:p>
        </w:tc>
      </w:tr>
    </w:tbl>
    <w:p w14:paraId="658749F7" w14:textId="6B8A7A0D" w:rsidR="00572D2F" w:rsidRDefault="00572D2F" w:rsidP="00920905">
      <w:pPr>
        <w:pStyle w:val="Heading2"/>
        <w:rPr>
          <w:rFonts w:asciiTheme="minorHAnsi" w:hAnsiTheme="minorHAnsi" w:cstheme="minorHAnsi"/>
        </w:rPr>
      </w:pPr>
      <w:bookmarkStart w:id="11" w:name="_Toc304800207"/>
      <w:bookmarkStart w:id="12" w:name="_Toc324318343"/>
      <w:bookmarkStart w:id="13" w:name="_Toc324340487"/>
      <w:bookmarkStart w:id="14" w:name="_Toc383441992"/>
      <w:bookmarkStart w:id="15"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1"/>
      <w:bookmarkEnd w:id="12"/>
      <w:bookmarkEnd w:id="13"/>
      <w:bookmarkEnd w:id="14"/>
    </w:p>
    <w:p w14:paraId="75D4A2BE" w14:textId="7DB834AD" w:rsidR="00294C90" w:rsidRPr="00920905" w:rsidRDefault="00294C90" w:rsidP="00294C90">
      <w:pPr>
        <w:pStyle w:val="Heading3"/>
        <w:rPr>
          <w:b w:val="0"/>
        </w:rPr>
      </w:pPr>
      <w:r w:rsidRPr="00920905">
        <w:rPr>
          <w:rFonts w:asciiTheme="minorHAnsi" w:hAnsiTheme="minorHAnsi"/>
        </w:rPr>
        <w:t>1.5.1</w:t>
      </w:r>
      <w:r>
        <w:rPr>
          <w:rFonts w:asciiTheme="minorHAnsi" w:hAnsiTheme="minorHAnsi"/>
        </w:rPr>
        <w:t xml:space="preserve"> Non-DEER Study Review </w:t>
      </w:r>
    </w:p>
    <w:p w14:paraId="64215132" w14:textId="77777777" w:rsidR="00C25935" w:rsidRDefault="00C25935" w:rsidP="00C25935">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This work paper utilized a study by XENERGY [B, Attachment 4]] to determine the average annual operating hours of compressed air systems.  The </w:t>
      </w:r>
      <w:proofErr w:type="spellStart"/>
      <w:r>
        <w:rPr>
          <w:rFonts w:asciiTheme="minorHAnsi" w:hAnsiTheme="minorHAnsi" w:cstheme="minorHAnsi"/>
          <w:i w:val="0"/>
          <w:color w:val="auto"/>
          <w:szCs w:val="22"/>
        </w:rPr>
        <w:t>AIRMaster</w:t>
      </w:r>
      <w:proofErr w:type="spellEnd"/>
      <w:r>
        <w:rPr>
          <w:rFonts w:asciiTheme="minorHAnsi" w:hAnsiTheme="minorHAnsi" w:cstheme="minorHAnsi"/>
          <w:i w:val="0"/>
          <w:color w:val="auto"/>
          <w:szCs w:val="22"/>
        </w:rPr>
        <w:t xml:space="preserve">+ Tool [E], Aspen System Corporation study [D, Attachment 6], XENERGY study [B, Attachment 4], and a Cadmus study [C, Attachment 5] was consulted/utilized for the energy calculations in this work paper.  A study by The Connecticut Light and Power Company and The United Illuminating Company [A, Attachment 3] was utilized to determine the EUL for cycling air dryers.       </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lastRenderedPageBreak/>
        <w:t xml:space="preserve">1.6 Data </w:t>
      </w:r>
      <w:r w:rsidR="00602F18">
        <w:rPr>
          <w:rFonts w:asciiTheme="minorHAnsi" w:hAnsiTheme="minorHAnsi" w:cstheme="minorHAnsi"/>
        </w:rPr>
        <w:t>Quality and Future Data Needs</w:t>
      </w:r>
    </w:p>
    <w:p w14:paraId="5274C3FC" w14:textId="02461EFB" w:rsidR="00602F18" w:rsidRPr="00C25935" w:rsidRDefault="00C25935" w:rsidP="00C25935">
      <w:pPr>
        <w:rPr>
          <w:rFonts w:cs="Arial"/>
          <w:szCs w:val="22"/>
        </w:rPr>
      </w:pPr>
      <w:r w:rsidRPr="00C25935">
        <w:rPr>
          <w:rFonts w:cs="Arial"/>
          <w:szCs w:val="22"/>
        </w:rP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5"/>
      <w:r w:rsidR="00755A45" w:rsidRPr="00500C4E">
        <w:rPr>
          <w:rFonts w:cstheme="minorHAnsi"/>
        </w:rPr>
        <w:t xml:space="preserve"> Methodology</w:t>
      </w:r>
    </w:p>
    <w:p w14:paraId="76A869F1" w14:textId="77777777" w:rsidR="00C25935" w:rsidRDefault="00C25935" w:rsidP="00C25935">
      <w:pPr>
        <w:pStyle w:val="Reminder"/>
        <w:rPr>
          <w:rFonts w:asciiTheme="minorHAnsi" w:hAnsiTheme="minorHAnsi" w:cstheme="minorHAnsi"/>
          <w:i w:val="0"/>
          <w:color w:val="auto"/>
          <w:szCs w:val="22"/>
        </w:rPr>
      </w:pPr>
      <w:bookmarkStart w:id="16" w:name="_Toc214003093"/>
      <w:r>
        <w:rPr>
          <w:rFonts w:asciiTheme="minorHAnsi" w:hAnsiTheme="minorHAnsi" w:cstheme="minorHAnsi"/>
          <w:i w:val="0"/>
          <w:color w:val="auto"/>
          <w:szCs w:val="22"/>
        </w:rPr>
        <w:t>This section deals with the assumptions and generalizations associated with calculating savings from installing a cycling dryer.</w:t>
      </w:r>
    </w:p>
    <w:p w14:paraId="35F546BA" w14:textId="77777777" w:rsidR="00C25935" w:rsidRDefault="00C25935" w:rsidP="00C25935">
      <w:pPr>
        <w:pStyle w:val="Reminder"/>
        <w:rPr>
          <w:rFonts w:asciiTheme="minorHAnsi" w:hAnsiTheme="minorHAnsi" w:cstheme="minorHAnsi"/>
          <w:i w:val="0"/>
          <w:color w:val="auto"/>
          <w:szCs w:val="22"/>
        </w:rPr>
      </w:pPr>
    </w:p>
    <w:p w14:paraId="1DA710EF" w14:textId="77777777" w:rsidR="00C25935" w:rsidRDefault="00C25935" w:rsidP="00C25935">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Hours of Operation</w:t>
      </w:r>
    </w:p>
    <w:p w14:paraId="2D415F9E" w14:textId="77777777" w:rsidR="00C25935" w:rsidRDefault="00C25935" w:rsidP="00C25935">
      <w:pPr>
        <w:pStyle w:val="Reminder"/>
        <w:rPr>
          <w:rFonts w:asciiTheme="minorHAnsi" w:hAnsiTheme="minorHAnsi" w:cstheme="minorHAnsi"/>
          <w:i w:val="0"/>
          <w:color w:val="auto"/>
          <w:szCs w:val="22"/>
        </w:rPr>
      </w:pPr>
      <w:r>
        <w:rPr>
          <w:rFonts w:asciiTheme="minorHAnsi" w:hAnsiTheme="minorHAnsi" w:cstheme="minorHAnsi"/>
          <w:i w:val="0"/>
          <w:color w:val="auto"/>
          <w:szCs w:val="22"/>
        </w:rPr>
        <w:t>Using hours of operation values from a study performed by XENERGY [B, Attachment 4], the average annual operating hours of compressed air system operations is estimated at 5,578 hours.</w:t>
      </w:r>
    </w:p>
    <w:p w14:paraId="3FFDEC1E" w14:textId="77777777" w:rsidR="00C25935" w:rsidRDefault="00C25935" w:rsidP="00C25935">
      <w:pPr>
        <w:pStyle w:val="Reminder"/>
        <w:rPr>
          <w:rFonts w:asciiTheme="minorHAnsi" w:hAnsiTheme="minorHAnsi" w:cstheme="minorHAnsi"/>
          <w:i w:val="0"/>
          <w:color w:val="auto"/>
          <w:szCs w:val="22"/>
        </w:rPr>
      </w:pPr>
    </w:p>
    <w:p w14:paraId="0B580BD3" w14:textId="77777777" w:rsidR="00C25935" w:rsidRDefault="00C25935" w:rsidP="00C25935">
      <w:pPr>
        <w:pStyle w:val="Reminder"/>
        <w:rPr>
          <w:rFonts w:asciiTheme="minorHAnsi" w:hAnsiTheme="minorHAnsi" w:cstheme="minorHAnsi"/>
          <w:i w:val="0"/>
          <w:color w:val="auto"/>
          <w:szCs w:val="22"/>
        </w:rPr>
      </w:pPr>
      <w:r>
        <w:rPr>
          <w:rFonts w:asciiTheme="minorHAnsi" w:hAnsiTheme="minorHAnsi" w:cstheme="minorHAnsi"/>
          <w:b/>
          <w:i w:val="0"/>
          <w:color w:val="auto"/>
          <w:szCs w:val="22"/>
        </w:rPr>
        <w:t>Measure Categorization</w:t>
      </w:r>
    </w:p>
    <w:p w14:paraId="4BCA57B9" w14:textId="77777777" w:rsidR="00C25935" w:rsidRDefault="00C25935" w:rsidP="00C25935">
      <w:pPr>
        <w:pStyle w:val="Reminder"/>
        <w:numPr>
          <w:ilvl w:val="0"/>
          <w:numId w:val="37"/>
        </w:numPr>
        <w:rPr>
          <w:rFonts w:asciiTheme="minorHAnsi" w:hAnsiTheme="minorHAnsi" w:cstheme="minorHAnsi"/>
          <w:i w:val="0"/>
          <w:color w:val="auto"/>
          <w:szCs w:val="22"/>
        </w:rPr>
      </w:pPr>
      <w:r>
        <w:rPr>
          <w:rFonts w:asciiTheme="minorHAnsi" w:hAnsiTheme="minorHAnsi" w:cstheme="minorHAnsi"/>
          <w:i w:val="0"/>
          <w:color w:val="auto"/>
          <w:szCs w:val="22"/>
        </w:rPr>
        <w:t xml:space="preserve">A market assessment by the Aspen Systems Corporation [D, Attachment 6] stated that about 78% of industrial customers had compressed air systems less than 100 </w:t>
      </w:r>
      <w:proofErr w:type="spellStart"/>
      <w:r>
        <w:rPr>
          <w:rFonts w:asciiTheme="minorHAnsi" w:hAnsiTheme="minorHAnsi" w:cstheme="minorHAnsi"/>
          <w:i w:val="0"/>
          <w:color w:val="auto"/>
          <w:szCs w:val="22"/>
        </w:rPr>
        <w:t>hp</w:t>
      </w:r>
      <w:proofErr w:type="spellEnd"/>
      <w:r>
        <w:rPr>
          <w:rFonts w:asciiTheme="minorHAnsi" w:hAnsiTheme="minorHAnsi" w:cstheme="minorHAnsi"/>
          <w:i w:val="0"/>
          <w:color w:val="auto"/>
          <w:szCs w:val="22"/>
        </w:rPr>
        <w:t xml:space="preserve">, and the average air compressor size was 67 hp. Therefore, a measure was created for the </w:t>
      </w:r>
      <w:r>
        <w:rPr>
          <w:rFonts w:asciiTheme="minorHAnsi" w:hAnsiTheme="minorHAnsi" w:cstheme="minorHAnsi"/>
          <w:i w:val="0"/>
          <w:color w:val="auto"/>
          <w:szCs w:val="22"/>
          <w:u w:val="single"/>
        </w:rPr>
        <w:t xml:space="preserve">under 100 </w:t>
      </w:r>
      <w:proofErr w:type="spellStart"/>
      <w:r>
        <w:rPr>
          <w:rFonts w:asciiTheme="minorHAnsi" w:hAnsiTheme="minorHAnsi" w:cstheme="minorHAnsi"/>
          <w:i w:val="0"/>
          <w:color w:val="auto"/>
          <w:szCs w:val="22"/>
          <w:u w:val="single"/>
        </w:rPr>
        <w:t>hp</w:t>
      </w:r>
      <w:proofErr w:type="spellEnd"/>
      <w:r>
        <w:rPr>
          <w:rFonts w:asciiTheme="minorHAnsi" w:hAnsiTheme="minorHAnsi" w:cstheme="minorHAnsi"/>
          <w:i w:val="0"/>
          <w:color w:val="auto"/>
          <w:szCs w:val="22"/>
          <w:u w:val="single"/>
        </w:rPr>
        <w:t xml:space="preserve"> category</w:t>
      </w:r>
      <w:r>
        <w:rPr>
          <w:rFonts w:asciiTheme="minorHAnsi" w:hAnsiTheme="minorHAnsi" w:cstheme="minorHAnsi"/>
          <w:i w:val="0"/>
          <w:color w:val="auto"/>
          <w:szCs w:val="22"/>
        </w:rPr>
        <w:t xml:space="preserve">. The measure calculations are based on a 75 </w:t>
      </w:r>
      <w:proofErr w:type="spellStart"/>
      <w:r>
        <w:rPr>
          <w:rFonts w:asciiTheme="minorHAnsi" w:hAnsiTheme="minorHAnsi" w:cstheme="minorHAnsi"/>
          <w:i w:val="0"/>
          <w:color w:val="auto"/>
          <w:szCs w:val="22"/>
        </w:rPr>
        <w:t>hp</w:t>
      </w:r>
      <w:proofErr w:type="spellEnd"/>
      <w:r>
        <w:rPr>
          <w:rFonts w:asciiTheme="minorHAnsi" w:hAnsiTheme="minorHAnsi" w:cstheme="minorHAnsi"/>
          <w:i w:val="0"/>
          <w:color w:val="auto"/>
          <w:szCs w:val="22"/>
        </w:rPr>
        <w:t xml:space="preserve"> air compressor because it is the closest standard compressor size included in the </w:t>
      </w:r>
      <w:proofErr w:type="spellStart"/>
      <w:r>
        <w:rPr>
          <w:rFonts w:asciiTheme="minorHAnsi" w:hAnsiTheme="minorHAnsi" w:cstheme="minorHAnsi"/>
          <w:i w:val="0"/>
          <w:color w:val="auto"/>
          <w:szCs w:val="22"/>
        </w:rPr>
        <w:t>AIRMaster</w:t>
      </w:r>
      <w:proofErr w:type="spellEnd"/>
      <w:r>
        <w:rPr>
          <w:rFonts w:asciiTheme="minorHAnsi" w:hAnsiTheme="minorHAnsi" w:cstheme="minorHAnsi"/>
          <w:i w:val="0"/>
          <w:color w:val="auto"/>
          <w:szCs w:val="22"/>
        </w:rPr>
        <w:t>+ data set.</w:t>
      </w:r>
    </w:p>
    <w:p w14:paraId="2C942548" w14:textId="77777777" w:rsidR="00C25935" w:rsidRDefault="00C25935" w:rsidP="00C25935">
      <w:pPr>
        <w:pStyle w:val="Reminder"/>
        <w:rPr>
          <w:rFonts w:asciiTheme="minorHAnsi" w:hAnsiTheme="minorHAnsi" w:cstheme="minorHAnsi"/>
          <w:i w:val="0"/>
          <w:color w:val="auto"/>
          <w:szCs w:val="22"/>
        </w:rPr>
      </w:pPr>
    </w:p>
    <w:p w14:paraId="4A670329" w14:textId="77777777" w:rsidR="00C25935" w:rsidRDefault="00C25935" w:rsidP="00C25935">
      <w:pPr>
        <w:pStyle w:val="Reminder"/>
        <w:rPr>
          <w:rFonts w:asciiTheme="minorHAnsi" w:hAnsiTheme="minorHAnsi" w:cstheme="minorHAnsi"/>
          <w:b/>
          <w:i w:val="0"/>
          <w:color w:val="auto"/>
          <w:szCs w:val="22"/>
        </w:rPr>
      </w:pPr>
      <w:proofErr w:type="spellStart"/>
      <w:r>
        <w:rPr>
          <w:rFonts w:asciiTheme="minorHAnsi" w:hAnsiTheme="minorHAnsi" w:cstheme="minorHAnsi"/>
          <w:b/>
          <w:i w:val="0"/>
          <w:color w:val="auto"/>
          <w:szCs w:val="22"/>
        </w:rPr>
        <w:t>AIRMaster</w:t>
      </w:r>
      <w:proofErr w:type="spellEnd"/>
      <w:r>
        <w:rPr>
          <w:rFonts w:asciiTheme="minorHAnsi" w:hAnsiTheme="minorHAnsi" w:cstheme="minorHAnsi"/>
          <w:b/>
          <w:i w:val="0"/>
          <w:color w:val="auto"/>
          <w:szCs w:val="22"/>
        </w:rPr>
        <w:t>+ Data</w:t>
      </w:r>
    </w:p>
    <w:p w14:paraId="6CF12B16" w14:textId="5B41B724" w:rsidR="00C25935" w:rsidRDefault="00C25935" w:rsidP="00C25935">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Dryers are specified, per the Compressed Air and Gas Institute (CAGI) ADF 100 standard, at an inlet compressed air temperature of 100F, inlet air pressure of 100psig, maximum ambient air temperature of 100F and an inlet compressed air relative humidity of 100% (saturated). Based on these conditions, flow parameters for 75 </w:t>
      </w:r>
      <w:proofErr w:type="spellStart"/>
      <w:r>
        <w:rPr>
          <w:rFonts w:asciiTheme="minorHAnsi" w:hAnsiTheme="minorHAnsi" w:cstheme="minorHAnsi"/>
          <w:i w:val="0"/>
          <w:color w:val="auto"/>
          <w:szCs w:val="22"/>
        </w:rPr>
        <w:t>hp</w:t>
      </w:r>
      <w:proofErr w:type="spellEnd"/>
      <w:r>
        <w:rPr>
          <w:rFonts w:asciiTheme="minorHAnsi" w:hAnsiTheme="minorHAnsi" w:cstheme="minorHAnsi"/>
          <w:i w:val="0"/>
          <w:color w:val="auto"/>
          <w:szCs w:val="22"/>
        </w:rPr>
        <w:t xml:space="preserve"> at 100 psig were obtained from </w:t>
      </w:r>
      <w:proofErr w:type="spellStart"/>
      <w:r>
        <w:rPr>
          <w:rFonts w:asciiTheme="minorHAnsi" w:hAnsiTheme="minorHAnsi" w:cstheme="minorHAnsi"/>
          <w:i w:val="0"/>
          <w:color w:val="auto"/>
          <w:szCs w:val="22"/>
        </w:rPr>
        <w:t>AIRMaster</w:t>
      </w:r>
      <w:proofErr w:type="spellEnd"/>
      <w:r>
        <w:rPr>
          <w:rFonts w:asciiTheme="minorHAnsi" w:hAnsiTheme="minorHAnsi" w:cstheme="minorHAnsi"/>
          <w:i w:val="0"/>
          <w:color w:val="auto"/>
          <w:szCs w:val="22"/>
        </w:rPr>
        <w:t xml:space="preserve">+ [E]. Depending on the average rated capacity of the air compressor (in actual cubic feet per minute, </w:t>
      </w:r>
      <w:proofErr w:type="spellStart"/>
      <w:r>
        <w:rPr>
          <w:rFonts w:asciiTheme="minorHAnsi" w:hAnsiTheme="minorHAnsi" w:cstheme="minorHAnsi"/>
          <w:i w:val="0"/>
          <w:color w:val="auto"/>
          <w:szCs w:val="22"/>
        </w:rPr>
        <w:t>acfm</w:t>
      </w:r>
      <w:proofErr w:type="spellEnd"/>
      <w:r>
        <w:rPr>
          <w:rFonts w:asciiTheme="minorHAnsi" w:hAnsiTheme="minorHAnsi" w:cstheme="minorHAnsi"/>
          <w:i w:val="0"/>
          <w:color w:val="auto"/>
          <w:szCs w:val="22"/>
        </w:rPr>
        <w:t xml:space="preserve">), a complementary air dryer size (in standard cubic feet per minute, </w:t>
      </w:r>
      <w:proofErr w:type="spellStart"/>
      <w:r>
        <w:rPr>
          <w:rFonts w:asciiTheme="minorHAnsi" w:hAnsiTheme="minorHAnsi" w:cstheme="minorHAnsi"/>
          <w:i w:val="0"/>
          <w:color w:val="auto"/>
          <w:szCs w:val="22"/>
        </w:rPr>
        <w:t>scfm</w:t>
      </w:r>
      <w:proofErr w:type="spellEnd"/>
      <w:r>
        <w:rPr>
          <w:rFonts w:asciiTheme="minorHAnsi" w:hAnsiTheme="minorHAnsi" w:cstheme="minorHAnsi"/>
          <w:i w:val="0"/>
          <w:color w:val="auto"/>
          <w:szCs w:val="22"/>
        </w:rPr>
        <w:t xml:space="preserve">) was selected; see the table shown below </w:t>
      </w:r>
      <w:proofErr w:type="spellStart"/>
      <w:r>
        <w:rPr>
          <w:rFonts w:asciiTheme="minorHAnsi" w:hAnsiTheme="minorHAnsi" w:cstheme="minorHAnsi"/>
          <w:i w:val="0"/>
          <w:color w:val="auto"/>
          <w:szCs w:val="22"/>
        </w:rPr>
        <w:t>below</w:t>
      </w:r>
      <w:proofErr w:type="spellEnd"/>
      <w:r>
        <w:rPr>
          <w:rFonts w:asciiTheme="minorHAnsi" w:hAnsiTheme="minorHAnsi" w:cstheme="minorHAnsi"/>
          <w:i w:val="0"/>
          <w:color w:val="auto"/>
          <w:szCs w:val="22"/>
        </w:rPr>
        <w:t>.</w:t>
      </w:r>
    </w:p>
    <w:p w14:paraId="7B0EDA1C" w14:textId="77777777" w:rsidR="00C25935" w:rsidRDefault="00C25935" w:rsidP="00C25935">
      <w:pPr>
        <w:pStyle w:val="Reminder"/>
        <w:rPr>
          <w:rFonts w:asciiTheme="minorHAnsi" w:hAnsiTheme="minorHAnsi" w:cstheme="minorHAnsi"/>
          <w:i w:val="0"/>
          <w:color w:val="auto"/>
          <w:szCs w:val="22"/>
        </w:rPr>
      </w:pPr>
    </w:p>
    <w:p w14:paraId="03D24C67" w14:textId="7B2BE9AF" w:rsidR="00C25935" w:rsidRDefault="00C25935" w:rsidP="00C25935">
      <w:pPr>
        <w:pStyle w:val="Caption"/>
        <w:rPr>
          <w:rFonts w:cstheme="minorHAnsi"/>
          <w:szCs w:val="22"/>
        </w:rPr>
      </w:pPr>
      <w:r>
        <w:rPr>
          <w:rFonts w:cstheme="minorHAnsi"/>
          <w:szCs w:val="22"/>
        </w:rPr>
        <w:t>Compressor Flow Data</w:t>
      </w:r>
    </w:p>
    <w:tbl>
      <w:tblPr>
        <w:tblStyle w:val="TableGrid1"/>
        <w:tblW w:w="5000" w:type="pct"/>
        <w:tblLook w:val="04A0" w:firstRow="1" w:lastRow="0" w:firstColumn="1" w:lastColumn="0" w:noHBand="0" w:noVBand="1"/>
      </w:tblPr>
      <w:tblGrid>
        <w:gridCol w:w="3057"/>
        <w:gridCol w:w="1416"/>
        <w:gridCol w:w="2005"/>
        <w:gridCol w:w="2872"/>
      </w:tblGrid>
      <w:tr w:rsidR="00C36855" w14:paraId="08E69731" w14:textId="77777777" w:rsidTr="00B26722">
        <w:trPr>
          <w:trHeight w:val="315"/>
        </w:trPr>
        <w:tc>
          <w:tcPr>
            <w:tcW w:w="1635" w:type="pct"/>
            <w:shd w:val="clear" w:color="auto" w:fill="D9D9D9" w:themeFill="background1" w:themeFillShade="D9"/>
            <w:noWrap/>
            <w:hideMark/>
          </w:tcPr>
          <w:p w14:paraId="35C9B202" w14:textId="77777777" w:rsidR="00C25935" w:rsidRPr="00C25935" w:rsidRDefault="00C25935" w:rsidP="00B26722">
            <w:pPr>
              <w:rPr>
                <w:rFonts w:cs="Calibri"/>
                <w:b/>
                <w:color w:val="000000"/>
                <w:szCs w:val="20"/>
              </w:rPr>
            </w:pPr>
            <w:r w:rsidRPr="00C25935">
              <w:rPr>
                <w:rFonts w:cs="Calibri"/>
                <w:b/>
                <w:color w:val="000000"/>
                <w:szCs w:val="20"/>
              </w:rPr>
              <w:t>Air compressor size (</w:t>
            </w:r>
            <w:proofErr w:type="spellStart"/>
            <w:r w:rsidRPr="00C25935">
              <w:rPr>
                <w:rFonts w:cs="Calibri"/>
                <w:b/>
                <w:color w:val="000000"/>
                <w:szCs w:val="20"/>
              </w:rPr>
              <w:t>hp</w:t>
            </w:r>
            <w:proofErr w:type="spellEnd"/>
            <w:r w:rsidRPr="00C25935">
              <w:rPr>
                <w:rFonts w:cs="Calibri"/>
                <w:b/>
                <w:color w:val="000000"/>
                <w:szCs w:val="20"/>
              </w:rPr>
              <w:t>)</w:t>
            </w:r>
          </w:p>
        </w:tc>
        <w:tc>
          <w:tcPr>
            <w:tcW w:w="757" w:type="pct"/>
            <w:shd w:val="clear" w:color="auto" w:fill="D9D9D9" w:themeFill="background1" w:themeFillShade="D9"/>
            <w:hideMark/>
          </w:tcPr>
          <w:p w14:paraId="15BEBF1C" w14:textId="77777777" w:rsidR="00C25935" w:rsidRPr="00C25935" w:rsidRDefault="00C25935" w:rsidP="00B26722">
            <w:pPr>
              <w:rPr>
                <w:rFonts w:cs="Calibri"/>
                <w:b/>
                <w:color w:val="000000"/>
                <w:szCs w:val="20"/>
              </w:rPr>
            </w:pPr>
            <w:r w:rsidRPr="00C25935">
              <w:rPr>
                <w:rFonts w:cs="Calibri"/>
                <w:b/>
                <w:bCs/>
                <w:color w:val="000000"/>
                <w:szCs w:val="20"/>
              </w:rPr>
              <w:t>System pressure (psig)</w:t>
            </w:r>
          </w:p>
        </w:tc>
        <w:tc>
          <w:tcPr>
            <w:tcW w:w="1072" w:type="pct"/>
            <w:shd w:val="clear" w:color="auto" w:fill="D9D9D9" w:themeFill="background1" w:themeFillShade="D9"/>
            <w:hideMark/>
          </w:tcPr>
          <w:p w14:paraId="51B65A7B" w14:textId="77777777" w:rsidR="00C25935" w:rsidRPr="00C25935" w:rsidRDefault="00C25935" w:rsidP="00B26722">
            <w:pPr>
              <w:rPr>
                <w:rFonts w:cs="Calibri"/>
                <w:b/>
                <w:bCs/>
                <w:color w:val="000000"/>
                <w:szCs w:val="20"/>
              </w:rPr>
            </w:pPr>
            <w:r w:rsidRPr="00C25935">
              <w:rPr>
                <w:rFonts w:cs="Calibri"/>
                <w:b/>
                <w:bCs/>
                <w:color w:val="000000"/>
                <w:szCs w:val="20"/>
              </w:rPr>
              <w:t xml:space="preserve">Average </w:t>
            </w:r>
            <w:proofErr w:type="spellStart"/>
            <w:r w:rsidRPr="00C25935">
              <w:rPr>
                <w:rFonts w:cs="Calibri"/>
                <w:b/>
                <w:bCs/>
                <w:color w:val="000000"/>
                <w:szCs w:val="20"/>
              </w:rPr>
              <w:t>AIRMaster</w:t>
            </w:r>
            <w:proofErr w:type="spellEnd"/>
            <w:r w:rsidRPr="00C25935">
              <w:rPr>
                <w:rFonts w:cs="Calibri"/>
                <w:b/>
                <w:bCs/>
                <w:color w:val="000000"/>
                <w:szCs w:val="20"/>
              </w:rPr>
              <w:t>+ rated capacity (</w:t>
            </w:r>
            <w:proofErr w:type="spellStart"/>
            <w:r w:rsidRPr="00C25935">
              <w:rPr>
                <w:rFonts w:cs="Calibri"/>
                <w:b/>
                <w:bCs/>
                <w:color w:val="000000"/>
                <w:szCs w:val="20"/>
              </w:rPr>
              <w:t>acfm</w:t>
            </w:r>
            <w:proofErr w:type="spellEnd"/>
            <w:r w:rsidRPr="00C25935">
              <w:rPr>
                <w:rFonts w:cs="Calibri"/>
                <w:b/>
                <w:bCs/>
                <w:color w:val="000000"/>
                <w:szCs w:val="20"/>
              </w:rPr>
              <w:t>)</w:t>
            </w:r>
          </w:p>
        </w:tc>
        <w:tc>
          <w:tcPr>
            <w:tcW w:w="1536" w:type="pct"/>
            <w:shd w:val="clear" w:color="auto" w:fill="D9D9D9" w:themeFill="background1" w:themeFillShade="D9"/>
            <w:hideMark/>
          </w:tcPr>
          <w:p w14:paraId="5BB9FB32" w14:textId="77777777" w:rsidR="00C25935" w:rsidRPr="00C25935" w:rsidRDefault="00C25935" w:rsidP="00B26722">
            <w:pPr>
              <w:rPr>
                <w:rFonts w:cs="Calibri"/>
                <w:b/>
                <w:bCs/>
                <w:color w:val="000000"/>
                <w:szCs w:val="20"/>
              </w:rPr>
            </w:pPr>
            <w:r w:rsidRPr="00C25935">
              <w:rPr>
                <w:rFonts w:cs="Calibri"/>
                <w:b/>
                <w:bCs/>
                <w:color w:val="000000"/>
                <w:szCs w:val="20"/>
              </w:rPr>
              <w:t>Standard capacity of air dryer selected to match the compressor (</w:t>
            </w:r>
            <w:proofErr w:type="spellStart"/>
            <w:r w:rsidRPr="00C25935">
              <w:rPr>
                <w:rFonts w:cs="Calibri"/>
                <w:b/>
                <w:bCs/>
                <w:color w:val="000000"/>
                <w:szCs w:val="20"/>
              </w:rPr>
              <w:t>scfm</w:t>
            </w:r>
            <w:proofErr w:type="spellEnd"/>
            <w:r w:rsidRPr="00C25935">
              <w:rPr>
                <w:rFonts w:cs="Calibri"/>
                <w:b/>
                <w:bCs/>
                <w:color w:val="000000"/>
                <w:szCs w:val="20"/>
              </w:rPr>
              <w:t>)</w:t>
            </w:r>
          </w:p>
        </w:tc>
      </w:tr>
      <w:tr w:rsidR="00C25935" w14:paraId="7FE220B8" w14:textId="77777777" w:rsidTr="00B26722">
        <w:trPr>
          <w:trHeight w:val="315"/>
        </w:trPr>
        <w:tc>
          <w:tcPr>
            <w:tcW w:w="1635" w:type="pct"/>
            <w:noWrap/>
            <w:hideMark/>
          </w:tcPr>
          <w:p w14:paraId="1142E71B" w14:textId="77777777" w:rsidR="00C25935" w:rsidRDefault="00C25935" w:rsidP="00B26722">
            <w:pPr>
              <w:rPr>
                <w:rFonts w:cs="Calibri"/>
                <w:color w:val="000000"/>
                <w:szCs w:val="20"/>
              </w:rPr>
            </w:pPr>
            <w:r>
              <w:rPr>
                <w:rFonts w:cs="Calibri"/>
                <w:color w:val="000000"/>
                <w:szCs w:val="20"/>
              </w:rPr>
              <w:t>75</w:t>
            </w:r>
          </w:p>
        </w:tc>
        <w:tc>
          <w:tcPr>
            <w:tcW w:w="757" w:type="pct"/>
            <w:hideMark/>
          </w:tcPr>
          <w:p w14:paraId="4EA8A20B" w14:textId="77777777" w:rsidR="00C25935" w:rsidRDefault="00C25935" w:rsidP="00B26722">
            <w:pPr>
              <w:rPr>
                <w:rFonts w:cs="Calibri"/>
                <w:color w:val="000000"/>
                <w:szCs w:val="20"/>
              </w:rPr>
            </w:pPr>
            <w:r>
              <w:rPr>
                <w:rFonts w:cs="Calibri"/>
                <w:color w:val="000000"/>
                <w:szCs w:val="20"/>
              </w:rPr>
              <w:t>100</w:t>
            </w:r>
          </w:p>
        </w:tc>
        <w:tc>
          <w:tcPr>
            <w:tcW w:w="1072" w:type="pct"/>
            <w:hideMark/>
          </w:tcPr>
          <w:p w14:paraId="365D526B" w14:textId="77777777" w:rsidR="00C25935" w:rsidRDefault="00C25935" w:rsidP="00B26722">
            <w:pPr>
              <w:rPr>
                <w:rFonts w:cs="Calibri"/>
                <w:color w:val="000000"/>
                <w:szCs w:val="20"/>
              </w:rPr>
            </w:pPr>
            <w:r>
              <w:rPr>
                <w:rFonts w:cs="Calibri"/>
                <w:color w:val="000000"/>
                <w:szCs w:val="20"/>
              </w:rPr>
              <w:t>374</w:t>
            </w:r>
          </w:p>
        </w:tc>
        <w:tc>
          <w:tcPr>
            <w:tcW w:w="1536" w:type="pct"/>
            <w:hideMark/>
          </w:tcPr>
          <w:p w14:paraId="352FA538" w14:textId="77777777" w:rsidR="00C25935" w:rsidRDefault="00C25935" w:rsidP="00B26722">
            <w:pPr>
              <w:rPr>
                <w:rFonts w:cs="Calibri"/>
                <w:color w:val="000000"/>
                <w:szCs w:val="20"/>
              </w:rPr>
            </w:pPr>
            <w:r>
              <w:rPr>
                <w:rFonts w:cs="Calibri"/>
                <w:color w:val="000000"/>
                <w:szCs w:val="20"/>
              </w:rPr>
              <w:t>400</w:t>
            </w:r>
          </w:p>
        </w:tc>
      </w:tr>
    </w:tbl>
    <w:p w14:paraId="210E28B5" w14:textId="77777777" w:rsidR="00C25935" w:rsidRDefault="00C25935" w:rsidP="00C25935">
      <w:pPr>
        <w:pStyle w:val="Reminder"/>
        <w:rPr>
          <w:rFonts w:asciiTheme="minorHAnsi" w:hAnsiTheme="minorHAnsi" w:cstheme="minorHAnsi"/>
          <w:i w:val="0"/>
          <w:color w:val="auto"/>
          <w:szCs w:val="22"/>
        </w:rPr>
      </w:pPr>
    </w:p>
    <w:p w14:paraId="373C76F4" w14:textId="77777777" w:rsidR="00C25935" w:rsidRDefault="00C25935" w:rsidP="00C25935">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CAGI Data</w:t>
      </w:r>
    </w:p>
    <w:p w14:paraId="25AC4842" w14:textId="77777777" w:rsidR="00C25935" w:rsidRDefault="00C25935" w:rsidP="00C25935">
      <w:pPr>
        <w:pStyle w:val="Reminder"/>
        <w:rPr>
          <w:rFonts w:asciiTheme="minorHAnsi" w:hAnsiTheme="minorHAnsi" w:cstheme="minorHAnsi"/>
          <w:i w:val="0"/>
          <w:color w:val="auto"/>
          <w:szCs w:val="22"/>
        </w:rPr>
      </w:pPr>
      <w:r>
        <w:rPr>
          <w:rFonts w:asciiTheme="minorHAnsi" w:hAnsiTheme="minorHAnsi" w:cstheme="minorHAnsi"/>
          <w:i w:val="0"/>
          <w:color w:val="auto"/>
          <w:szCs w:val="22"/>
        </w:rPr>
        <w:t>CAGI sheets for several non-cycling and cycling dryers were obtained from manufacturer websites. Using this data, power usage estimates at 100% and 10% load were determined.</w:t>
      </w:r>
    </w:p>
    <w:p w14:paraId="5D5CC8BE" w14:textId="77777777" w:rsidR="00C25935" w:rsidRDefault="00C25935" w:rsidP="00C25935">
      <w:pPr>
        <w:pStyle w:val="Reminder"/>
        <w:jc w:val="center"/>
        <w:rPr>
          <w:rFonts w:asciiTheme="minorHAnsi" w:hAnsiTheme="minorHAnsi" w:cstheme="minorHAnsi"/>
          <w:i w:val="0"/>
          <w:color w:val="auto"/>
          <w:szCs w:val="22"/>
        </w:rPr>
      </w:pPr>
    </w:p>
    <w:p w14:paraId="4B8E06C7" w14:textId="64D99D01" w:rsidR="00C25935" w:rsidRDefault="00C25935" w:rsidP="00C25935">
      <w:pPr>
        <w:pStyle w:val="Caption"/>
        <w:rPr>
          <w:rFonts w:cstheme="minorHAnsi"/>
          <w:szCs w:val="22"/>
        </w:rPr>
      </w:pPr>
      <w:r>
        <w:rPr>
          <w:rFonts w:cstheme="minorHAnsi"/>
          <w:szCs w:val="22"/>
        </w:rPr>
        <w:t>Air Dryer Power Requirements from CAGI Sheets</w:t>
      </w:r>
    </w:p>
    <w:tbl>
      <w:tblPr>
        <w:tblStyle w:val="TableGrid1"/>
        <w:tblW w:w="5000" w:type="pct"/>
        <w:tblLook w:val="04A0" w:firstRow="1" w:lastRow="0" w:firstColumn="1" w:lastColumn="0" w:noHBand="0" w:noVBand="1"/>
      </w:tblPr>
      <w:tblGrid>
        <w:gridCol w:w="2778"/>
        <w:gridCol w:w="2778"/>
        <w:gridCol w:w="1687"/>
        <w:gridCol w:w="2107"/>
      </w:tblGrid>
      <w:tr w:rsidR="00C36855" w14:paraId="2AC3ED99" w14:textId="77777777" w:rsidTr="00C36855">
        <w:trPr>
          <w:trHeight w:val="615"/>
        </w:trPr>
        <w:tc>
          <w:tcPr>
            <w:tcW w:w="1485" w:type="pct"/>
            <w:shd w:val="clear" w:color="auto" w:fill="D9D9D9" w:themeFill="background1" w:themeFillShade="D9"/>
            <w:hideMark/>
          </w:tcPr>
          <w:p w14:paraId="22A6CD65" w14:textId="77777777" w:rsidR="00C25935" w:rsidRPr="00C25935" w:rsidRDefault="00C25935" w:rsidP="006D6129">
            <w:pPr>
              <w:rPr>
                <w:rFonts w:cs="Calibri"/>
                <w:b/>
                <w:color w:val="000000"/>
                <w:szCs w:val="20"/>
              </w:rPr>
            </w:pPr>
            <w:r w:rsidRPr="00C25935">
              <w:rPr>
                <w:rFonts w:cs="Calibri"/>
                <w:b/>
                <w:color w:val="000000"/>
                <w:szCs w:val="20"/>
              </w:rPr>
              <w:t>Air dryer capacity (</w:t>
            </w:r>
            <w:proofErr w:type="spellStart"/>
            <w:r w:rsidRPr="00C25935">
              <w:rPr>
                <w:rFonts w:cs="Calibri"/>
                <w:b/>
                <w:color w:val="000000"/>
                <w:szCs w:val="20"/>
              </w:rPr>
              <w:t>scfm</w:t>
            </w:r>
            <w:proofErr w:type="spellEnd"/>
            <w:r w:rsidRPr="00C25935">
              <w:rPr>
                <w:rFonts w:cs="Calibri"/>
                <w:b/>
                <w:color w:val="000000"/>
                <w:szCs w:val="20"/>
              </w:rPr>
              <w:t>)</w:t>
            </w:r>
          </w:p>
        </w:tc>
        <w:tc>
          <w:tcPr>
            <w:tcW w:w="1485" w:type="pct"/>
            <w:shd w:val="clear" w:color="auto" w:fill="D9D9D9" w:themeFill="background1" w:themeFillShade="D9"/>
            <w:noWrap/>
            <w:hideMark/>
          </w:tcPr>
          <w:p w14:paraId="74227202" w14:textId="77777777" w:rsidR="00C25935" w:rsidRPr="00C25935" w:rsidRDefault="00C25935" w:rsidP="006D6129">
            <w:pPr>
              <w:rPr>
                <w:rFonts w:cs="Calibri"/>
                <w:b/>
                <w:color w:val="000000"/>
                <w:szCs w:val="20"/>
              </w:rPr>
            </w:pPr>
            <w:r w:rsidRPr="00C25935">
              <w:rPr>
                <w:rFonts w:cs="Calibri"/>
                <w:b/>
                <w:color w:val="000000"/>
                <w:szCs w:val="20"/>
              </w:rPr>
              <w:t>Dryer type</w:t>
            </w:r>
          </w:p>
        </w:tc>
        <w:tc>
          <w:tcPr>
            <w:tcW w:w="902" w:type="pct"/>
            <w:shd w:val="clear" w:color="auto" w:fill="D9D9D9" w:themeFill="background1" w:themeFillShade="D9"/>
            <w:hideMark/>
          </w:tcPr>
          <w:p w14:paraId="687C9A27" w14:textId="77777777" w:rsidR="00C25935" w:rsidRPr="00C25935" w:rsidRDefault="00C25935" w:rsidP="006D6129">
            <w:pPr>
              <w:rPr>
                <w:rFonts w:cs="Calibri"/>
                <w:b/>
                <w:color w:val="000000"/>
                <w:szCs w:val="20"/>
              </w:rPr>
            </w:pPr>
            <w:r w:rsidRPr="00C25935">
              <w:rPr>
                <w:rFonts w:cs="Calibri"/>
                <w:b/>
                <w:bCs/>
                <w:color w:val="000000"/>
                <w:szCs w:val="20"/>
              </w:rPr>
              <w:t>Average power and full load (kW)</w:t>
            </w:r>
          </w:p>
        </w:tc>
        <w:tc>
          <w:tcPr>
            <w:tcW w:w="1127" w:type="pct"/>
            <w:shd w:val="clear" w:color="auto" w:fill="D9D9D9" w:themeFill="background1" w:themeFillShade="D9"/>
            <w:hideMark/>
          </w:tcPr>
          <w:p w14:paraId="0F32CBDF" w14:textId="77777777" w:rsidR="00C25935" w:rsidRPr="00C25935" w:rsidRDefault="00C25935" w:rsidP="006D6129">
            <w:pPr>
              <w:rPr>
                <w:rFonts w:cs="Calibri"/>
                <w:b/>
                <w:bCs/>
                <w:color w:val="000000"/>
                <w:szCs w:val="20"/>
              </w:rPr>
            </w:pPr>
            <w:r w:rsidRPr="00C25935">
              <w:rPr>
                <w:rFonts w:cs="Calibri"/>
                <w:b/>
                <w:bCs/>
                <w:color w:val="000000"/>
                <w:szCs w:val="20"/>
              </w:rPr>
              <w:t>Average power at 10% Flow (kW)</w:t>
            </w:r>
          </w:p>
        </w:tc>
      </w:tr>
      <w:tr w:rsidR="00C25935" w14:paraId="612FFE9C" w14:textId="77777777" w:rsidTr="00BA4E42">
        <w:trPr>
          <w:trHeight w:val="315"/>
        </w:trPr>
        <w:tc>
          <w:tcPr>
            <w:tcW w:w="1485" w:type="pct"/>
            <w:vMerge w:val="restart"/>
            <w:hideMark/>
          </w:tcPr>
          <w:p w14:paraId="397EDA47" w14:textId="77777777" w:rsidR="00C25935" w:rsidRDefault="00C25935" w:rsidP="00BA4E42">
            <w:pPr>
              <w:rPr>
                <w:rFonts w:cs="Calibri"/>
                <w:bCs/>
                <w:color w:val="000000"/>
                <w:szCs w:val="20"/>
              </w:rPr>
            </w:pPr>
            <w:r>
              <w:rPr>
                <w:rFonts w:cs="Calibri"/>
                <w:bCs/>
                <w:color w:val="000000"/>
                <w:szCs w:val="20"/>
              </w:rPr>
              <w:t>400</w:t>
            </w:r>
          </w:p>
        </w:tc>
        <w:tc>
          <w:tcPr>
            <w:tcW w:w="1485" w:type="pct"/>
            <w:noWrap/>
            <w:hideMark/>
          </w:tcPr>
          <w:p w14:paraId="5288AB83" w14:textId="77777777" w:rsidR="00C25935" w:rsidRDefault="00C25935" w:rsidP="00BA4E42">
            <w:pPr>
              <w:rPr>
                <w:rFonts w:cs="Calibri"/>
                <w:bCs/>
                <w:color w:val="000000"/>
                <w:szCs w:val="20"/>
              </w:rPr>
            </w:pPr>
            <w:r>
              <w:rPr>
                <w:rFonts w:cs="Calibri"/>
                <w:bCs/>
                <w:color w:val="000000"/>
                <w:szCs w:val="20"/>
              </w:rPr>
              <w:t>Non-cycling</w:t>
            </w:r>
          </w:p>
        </w:tc>
        <w:tc>
          <w:tcPr>
            <w:tcW w:w="902" w:type="pct"/>
            <w:noWrap/>
            <w:hideMark/>
          </w:tcPr>
          <w:p w14:paraId="602892A2" w14:textId="77777777" w:rsidR="00C25935" w:rsidRDefault="00C25935" w:rsidP="00BA4E42">
            <w:pPr>
              <w:rPr>
                <w:rFonts w:cs="Calibri"/>
                <w:color w:val="000000"/>
                <w:szCs w:val="20"/>
              </w:rPr>
            </w:pPr>
            <w:r>
              <w:rPr>
                <w:rFonts w:cs="Calibri"/>
                <w:color w:val="000000"/>
                <w:szCs w:val="20"/>
              </w:rPr>
              <w:t>3.03</w:t>
            </w:r>
          </w:p>
        </w:tc>
        <w:tc>
          <w:tcPr>
            <w:tcW w:w="1127" w:type="pct"/>
            <w:noWrap/>
            <w:hideMark/>
          </w:tcPr>
          <w:p w14:paraId="0F8E4D16" w14:textId="77777777" w:rsidR="00C25935" w:rsidRDefault="00C25935" w:rsidP="00BA4E42">
            <w:pPr>
              <w:rPr>
                <w:rFonts w:cs="Calibri"/>
                <w:color w:val="000000"/>
                <w:szCs w:val="20"/>
              </w:rPr>
            </w:pPr>
            <w:r>
              <w:rPr>
                <w:rFonts w:cs="Calibri"/>
                <w:color w:val="000000"/>
                <w:szCs w:val="20"/>
              </w:rPr>
              <w:t>2.93</w:t>
            </w:r>
          </w:p>
        </w:tc>
      </w:tr>
      <w:tr w:rsidR="00C25935" w14:paraId="1B8E8A6E" w14:textId="77777777" w:rsidTr="00BA4E42">
        <w:trPr>
          <w:trHeight w:val="315"/>
        </w:trPr>
        <w:tc>
          <w:tcPr>
            <w:tcW w:w="1485" w:type="pct"/>
            <w:vMerge/>
            <w:hideMark/>
          </w:tcPr>
          <w:p w14:paraId="09479AAA" w14:textId="77777777" w:rsidR="00C25935" w:rsidRDefault="00C25935" w:rsidP="00BA4E42">
            <w:pPr>
              <w:rPr>
                <w:rFonts w:cs="Calibri"/>
                <w:bCs/>
                <w:color w:val="000000"/>
                <w:szCs w:val="20"/>
              </w:rPr>
            </w:pPr>
          </w:p>
        </w:tc>
        <w:tc>
          <w:tcPr>
            <w:tcW w:w="1485" w:type="pct"/>
            <w:noWrap/>
            <w:hideMark/>
          </w:tcPr>
          <w:p w14:paraId="1B052621" w14:textId="77777777" w:rsidR="00C25935" w:rsidRDefault="00C25935" w:rsidP="00BA4E42">
            <w:pPr>
              <w:rPr>
                <w:rFonts w:cs="Calibri"/>
                <w:bCs/>
                <w:color w:val="000000"/>
                <w:szCs w:val="20"/>
              </w:rPr>
            </w:pPr>
            <w:r>
              <w:rPr>
                <w:rFonts w:cs="Calibri"/>
                <w:bCs/>
                <w:color w:val="000000"/>
                <w:szCs w:val="20"/>
              </w:rPr>
              <w:t>Cycling</w:t>
            </w:r>
          </w:p>
        </w:tc>
        <w:tc>
          <w:tcPr>
            <w:tcW w:w="902" w:type="pct"/>
            <w:noWrap/>
            <w:hideMark/>
          </w:tcPr>
          <w:p w14:paraId="2F948692" w14:textId="77777777" w:rsidR="00C25935" w:rsidRDefault="00C25935" w:rsidP="00BA4E42">
            <w:pPr>
              <w:rPr>
                <w:rFonts w:cs="Calibri"/>
                <w:color w:val="000000"/>
                <w:szCs w:val="20"/>
              </w:rPr>
            </w:pPr>
            <w:r>
              <w:rPr>
                <w:rFonts w:cs="Calibri"/>
                <w:color w:val="000000"/>
                <w:szCs w:val="20"/>
              </w:rPr>
              <w:t>2.75</w:t>
            </w:r>
          </w:p>
        </w:tc>
        <w:tc>
          <w:tcPr>
            <w:tcW w:w="1127" w:type="pct"/>
            <w:noWrap/>
            <w:hideMark/>
          </w:tcPr>
          <w:p w14:paraId="6FFB6CEC" w14:textId="77777777" w:rsidR="00C25935" w:rsidRDefault="00C25935" w:rsidP="00BA4E42">
            <w:pPr>
              <w:rPr>
                <w:rFonts w:cs="Calibri"/>
                <w:color w:val="000000"/>
                <w:szCs w:val="20"/>
              </w:rPr>
            </w:pPr>
            <w:r>
              <w:rPr>
                <w:rFonts w:cs="Calibri"/>
                <w:color w:val="000000"/>
                <w:szCs w:val="20"/>
              </w:rPr>
              <w:t>0.47</w:t>
            </w:r>
          </w:p>
        </w:tc>
      </w:tr>
    </w:tbl>
    <w:p w14:paraId="466158A1" w14:textId="77777777" w:rsidR="00C25935" w:rsidRDefault="00C25935" w:rsidP="00C25935">
      <w:pPr>
        <w:pStyle w:val="Reminder"/>
        <w:rPr>
          <w:rFonts w:asciiTheme="minorHAnsi" w:hAnsiTheme="minorHAnsi" w:cstheme="minorHAnsi"/>
          <w:i w:val="0"/>
          <w:color w:val="auto"/>
          <w:szCs w:val="22"/>
        </w:rPr>
      </w:pPr>
    </w:p>
    <w:p w14:paraId="1F91FAF2" w14:textId="77777777" w:rsidR="00C25935" w:rsidRDefault="00C25935" w:rsidP="00C25935">
      <w:pPr>
        <w:pStyle w:val="Reminder"/>
        <w:rPr>
          <w:rFonts w:asciiTheme="minorHAnsi" w:hAnsiTheme="minorHAnsi" w:cstheme="minorHAnsi"/>
          <w:i w:val="0"/>
          <w:color w:val="auto"/>
          <w:szCs w:val="22"/>
        </w:rPr>
      </w:pPr>
      <w:r>
        <w:rPr>
          <w:rFonts w:asciiTheme="minorHAnsi" w:hAnsiTheme="minorHAnsi" w:cstheme="minorHAnsi"/>
          <w:i w:val="0"/>
          <w:color w:val="auto"/>
          <w:szCs w:val="22"/>
        </w:rPr>
        <w:t>The following figures show the assumed linear relationships between load and power for the dryers.</w:t>
      </w:r>
    </w:p>
    <w:p w14:paraId="3E54E351" w14:textId="3C4FD1F5" w:rsidR="00C25935" w:rsidRDefault="00C25935" w:rsidP="00C25935">
      <w:pPr>
        <w:pStyle w:val="Caption"/>
        <w:jc w:val="center"/>
        <w:rPr>
          <w:rFonts w:cstheme="minorHAnsi"/>
          <w:szCs w:val="22"/>
        </w:rPr>
      </w:pPr>
      <w:r>
        <w:rPr>
          <w:noProof/>
        </w:rPr>
        <w:drawing>
          <wp:inline distT="0" distB="0" distL="0" distR="0" wp14:anchorId="208DB012" wp14:editId="6A9A4B83">
            <wp:extent cx="4019550" cy="3019425"/>
            <wp:effectExtent l="0" t="0" r="0" b="952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59A16641" w14:textId="77777777" w:rsidR="00C25935" w:rsidRDefault="00C25935" w:rsidP="00C25935">
      <w:pPr>
        <w:pStyle w:val="Caption"/>
        <w:jc w:val="center"/>
        <w:rPr>
          <w:rFonts w:cstheme="minorHAnsi"/>
          <w:szCs w:val="22"/>
        </w:rPr>
      </w:pPr>
      <w:r>
        <w:rPr>
          <w:rFonts w:cstheme="minorHAnsi"/>
          <w:szCs w:val="22"/>
        </w:rPr>
        <w:t xml:space="preserve">Figure </w:t>
      </w:r>
      <w:r>
        <w:rPr>
          <w:rFonts w:cstheme="minorHAnsi"/>
          <w:szCs w:val="22"/>
        </w:rPr>
        <w:fldChar w:fldCharType="begin"/>
      </w:r>
      <w:r>
        <w:rPr>
          <w:rFonts w:cstheme="minorHAnsi"/>
          <w:szCs w:val="22"/>
        </w:rPr>
        <w:instrText xml:space="preserve"> SEQ Figure \* ARABIC </w:instrText>
      </w:r>
      <w:r>
        <w:rPr>
          <w:rFonts w:cstheme="minorHAnsi"/>
          <w:szCs w:val="22"/>
        </w:rPr>
        <w:fldChar w:fldCharType="separate"/>
      </w:r>
      <w:r>
        <w:rPr>
          <w:rFonts w:cstheme="minorHAnsi"/>
          <w:noProof/>
          <w:szCs w:val="22"/>
        </w:rPr>
        <w:t>1</w:t>
      </w:r>
      <w:r>
        <w:rPr>
          <w:rFonts w:cstheme="minorHAnsi"/>
          <w:szCs w:val="22"/>
        </w:rPr>
        <w:fldChar w:fldCharType="end"/>
      </w:r>
      <w:r>
        <w:rPr>
          <w:rFonts w:cstheme="minorHAnsi"/>
          <w:szCs w:val="22"/>
        </w:rPr>
        <w:t xml:space="preserve"> Dryer Characteristics, 400 </w:t>
      </w:r>
      <w:proofErr w:type="spellStart"/>
      <w:r>
        <w:rPr>
          <w:rFonts w:cstheme="minorHAnsi"/>
          <w:szCs w:val="22"/>
        </w:rPr>
        <w:t>scfm</w:t>
      </w:r>
      <w:proofErr w:type="spellEnd"/>
    </w:p>
    <w:p w14:paraId="1FDC9E90" w14:textId="77777777" w:rsidR="00C25935" w:rsidRDefault="00C25935" w:rsidP="00C25935">
      <w:pPr>
        <w:pStyle w:val="Reminder"/>
        <w:ind w:left="720"/>
        <w:rPr>
          <w:rFonts w:asciiTheme="minorHAnsi" w:hAnsiTheme="minorHAnsi" w:cstheme="minorHAnsi"/>
          <w:i w:val="0"/>
          <w:color w:val="auto"/>
          <w:szCs w:val="22"/>
          <w:u w:val="single"/>
        </w:rPr>
      </w:pPr>
    </w:p>
    <w:p w14:paraId="6DBBB0B5" w14:textId="77777777" w:rsidR="00C25935" w:rsidRDefault="00C25935" w:rsidP="00C25935">
      <w:pPr>
        <w:pStyle w:val="Reminder"/>
        <w:ind w:left="720"/>
        <w:rPr>
          <w:rFonts w:asciiTheme="minorHAnsi" w:hAnsiTheme="minorHAnsi" w:cstheme="minorHAnsi"/>
          <w:i w:val="0"/>
          <w:color w:val="auto"/>
          <w:szCs w:val="22"/>
          <w:u w:val="single"/>
        </w:rPr>
      </w:pPr>
      <w:r>
        <w:rPr>
          <w:rFonts w:asciiTheme="minorHAnsi" w:hAnsiTheme="minorHAnsi" w:cstheme="minorHAnsi"/>
          <w:i w:val="0"/>
          <w:color w:val="auto"/>
          <w:szCs w:val="22"/>
          <w:u w:val="single"/>
        </w:rPr>
        <w:t xml:space="preserve">400 </w:t>
      </w:r>
      <w:proofErr w:type="spellStart"/>
      <w:r>
        <w:rPr>
          <w:rFonts w:asciiTheme="minorHAnsi" w:hAnsiTheme="minorHAnsi" w:cstheme="minorHAnsi"/>
          <w:i w:val="0"/>
          <w:color w:val="auto"/>
          <w:szCs w:val="22"/>
          <w:u w:val="single"/>
        </w:rPr>
        <w:t>scfm</w:t>
      </w:r>
      <w:proofErr w:type="spellEnd"/>
      <w:r>
        <w:rPr>
          <w:rFonts w:asciiTheme="minorHAnsi" w:hAnsiTheme="minorHAnsi" w:cstheme="minorHAnsi"/>
          <w:i w:val="0"/>
          <w:color w:val="auto"/>
          <w:szCs w:val="22"/>
          <w:u w:val="single"/>
        </w:rPr>
        <w:t xml:space="preserve"> dryer</w:t>
      </w:r>
    </w:p>
    <w:p w14:paraId="54770B03" w14:textId="77777777" w:rsidR="00C25935" w:rsidRPr="00877998" w:rsidRDefault="00C25935" w:rsidP="00C25935">
      <w:pPr>
        <w:pStyle w:val="Reminder"/>
        <w:numPr>
          <w:ilvl w:val="0"/>
          <w:numId w:val="38"/>
        </w:numPr>
        <w:ind w:left="1080"/>
        <w:rPr>
          <w:rFonts w:asciiTheme="minorHAnsi" w:hAnsiTheme="minorHAnsi" w:cstheme="minorHAnsi"/>
          <w:i w:val="0"/>
          <w:color w:val="auto"/>
          <w:szCs w:val="22"/>
        </w:rPr>
      </w:pPr>
      <w:r>
        <w:rPr>
          <w:rFonts w:asciiTheme="minorHAnsi" w:hAnsiTheme="minorHAnsi" w:cstheme="minorHAnsi"/>
          <w:i w:val="0"/>
          <w:color w:val="auto"/>
          <w:szCs w:val="22"/>
        </w:rPr>
        <w:t>Non-cycling Dryer (blue line):</w:t>
      </w:r>
    </w:p>
    <w:p w14:paraId="75EE4449" w14:textId="77777777" w:rsidR="00C25935" w:rsidRPr="00877998" w:rsidRDefault="00C25935" w:rsidP="00C25935">
      <w:pPr>
        <w:pStyle w:val="Reminder"/>
        <w:ind w:left="1080"/>
        <w:rPr>
          <w:rFonts w:asciiTheme="minorHAnsi" w:hAnsiTheme="minorHAnsi" w:cstheme="minorHAnsi"/>
          <w:i w:val="0"/>
          <w:color w:val="auto"/>
          <w:szCs w:val="22"/>
        </w:rPr>
      </w:pPr>
      <m:oMathPara>
        <m:oMathParaPr>
          <m:jc m:val="center"/>
        </m:oMathParaPr>
        <m:oMath>
          <m:r>
            <w:rPr>
              <w:rFonts w:ascii="Cambria Math" w:hAnsi="Cambria Math" w:cstheme="minorHAnsi"/>
              <w:color w:val="auto"/>
              <w:szCs w:val="22"/>
            </w:rPr>
            <m:t>Percent Full Load Power</m:t>
          </m:r>
          <m:d>
            <m:dPr>
              <m:ctrlPr>
                <w:rPr>
                  <w:rFonts w:ascii="Cambria Math" w:hAnsi="Cambria Math" w:cstheme="minorHAnsi"/>
                  <w:color w:val="auto"/>
                  <w:szCs w:val="22"/>
                </w:rPr>
              </m:ctrlPr>
            </m:dPr>
            <m:e>
              <m:r>
                <w:rPr>
                  <w:rFonts w:ascii="Cambria Math" w:hAnsi="Cambria Math" w:cstheme="minorHAnsi"/>
                  <w:color w:val="auto"/>
                  <w:szCs w:val="22"/>
                </w:rPr>
                <m:t>%</m:t>
              </m:r>
            </m:e>
          </m:d>
          <m:r>
            <w:rPr>
              <w:rFonts w:ascii="Cambria Math" w:hAnsi="Cambria Math" w:cstheme="minorHAnsi"/>
              <w:color w:val="auto"/>
              <w:szCs w:val="22"/>
            </w:rPr>
            <m:t>= 0.03847* Load(%)+0.96153</m:t>
          </m:r>
        </m:oMath>
      </m:oMathPara>
    </w:p>
    <w:p w14:paraId="50BE8853" w14:textId="77777777" w:rsidR="00C25935" w:rsidRPr="00877998" w:rsidRDefault="00C25935" w:rsidP="00C25935">
      <w:pPr>
        <w:pStyle w:val="Reminder"/>
        <w:numPr>
          <w:ilvl w:val="0"/>
          <w:numId w:val="38"/>
        </w:numPr>
        <w:ind w:left="1080"/>
        <w:rPr>
          <w:rFonts w:asciiTheme="minorHAnsi" w:hAnsiTheme="minorHAnsi" w:cstheme="minorHAnsi"/>
          <w:i w:val="0"/>
          <w:color w:val="auto"/>
          <w:szCs w:val="22"/>
        </w:rPr>
      </w:pPr>
      <w:r w:rsidRPr="00877998">
        <w:rPr>
          <w:rFonts w:asciiTheme="minorHAnsi" w:hAnsiTheme="minorHAnsi" w:cstheme="minorHAnsi"/>
          <w:i w:val="0"/>
          <w:color w:val="auto"/>
          <w:szCs w:val="22"/>
        </w:rPr>
        <w:t xml:space="preserve">Cycling Dryer (red line): </w:t>
      </w:r>
    </w:p>
    <w:p w14:paraId="3880AFE5" w14:textId="77777777" w:rsidR="00C25935" w:rsidRPr="00877998" w:rsidRDefault="00C25935" w:rsidP="00C25935">
      <w:pPr>
        <w:pStyle w:val="Reminder"/>
        <w:ind w:left="1080"/>
        <w:rPr>
          <w:rFonts w:asciiTheme="minorHAnsi" w:hAnsiTheme="minorHAnsi" w:cstheme="minorHAnsi"/>
          <w:i w:val="0"/>
          <w:color w:val="auto"/>
          <w:szCs w:val="22"/>
        </w:rPr>
      </w:pPr>
      <m:oMathPara>
        <m:oMath>
          <m:r>
            <w:rPr>
              <w:rFonts w:ascii="Cambria Math" w:hAnsi="Cambria Math" w:cstheme="minorHAnsi"/>
              <w:color w:val="auto"/>
              <w:szCs w:val="22"/>
            </w:rPr>
            <m:t>Percent Full Load Power</m:t>
          </m:r>
          <m:d>
            <m:dPr>
              <m:ctrlPr>
                <w:rPr>
                  <w:rFonts w:ascii="Cambria Math" w:hAnsi="Cambria Math" w:cstheme="minorHAnsi"/>
                  <w:color w:val="auto"/>
                  <w:szCs w:val="22"/>
                </w:rPr>
              </m:ctrlPr>
            </m:dPr>
            <m:e>
              <m:r>
                <w:rPr>
                  <w:rFonts w:ascii="Cambria Math" w:hAnsi="Cambria Math" w:cstheme="minorHAnsi"/>
                  <w:color w:val="auto"/>
                  <w:szCs w:val="22"/>
                </w:rPr>
                <m:t>%</m:t>
              </m:r>
            </m:e>
          </m:d>
          <m:r>
            <w:rPr>
              <w:rFonts w:ascii="Cambria Math" w:hAnsi="Cambria Math" w:cstheme="minorHAnsi"/>
              <w:color w:val="auto"/>
              <w:szCs w:val="22"/>
            </w:rPr>
            <m:t>= 0.92121* Load(%)+0.07879</m:t>
          </m:r>
        </m:oMath>
      </m:oMathPara>
    </w:p>
    <w:p w14:paraId="3BE8B291" w14:textId="77777777" w:rsidR="00C25935" w:rsidRPr="00877998" w:rsidRDefault="00C25935" w:rsidP="00C25935">
      <w:pPr>
        <w:pStyle w:val="Reminder"/>
        <w:rPr>
          <w:rFonts w:asciiTheme="minorHAnsi" w:hAnsiTheme="minorHAnsi" w:cstheme="minorHAnsi"/>
          <w:i w:val="0"/>
          <w:color w:val="auto"/>
          <w:szCs w:val="22"/>
        </w:rPr>
      </w:pPr>
    </w:p>
    <w:p w14:paraId="69173E5D" w14:textId="77777777" w:rsidR="00C25935" w:rsidRPr="00877998" w:rsidRDefault="00C25935" w:rsidP="00C25935">
      <w:pPr>
        <w:pStyle w:val="Reminder"/>
        <w:rPr>
          <w:rFonts w:asciiTheme="minorHAnsi" w:hAnsiTheme="minorHAnsi" w:cstheme="minorHAnsi"/>
          <w:b/>
          <w:i w:val="0"/>
          <w:color w:val="auto"/>
          <w:szCs w:val="22"/>
        </w:rPr>
      </w:pPr>
      <w:r w:rsidRPr="00877998">
        <w:rPr>
          <w:rFonts w:asciiTheme="minorHAnsi" w:hAnsiTheme="minorHAnsi" w:cstheme="minorHAnsi"/>
          <w:b/>
          <w:i w:val="0"/>
          <w:color w:val="auto"/>
          <w:szCs w:val="22"/>
        </w:rPr>
        <w:t>Capacity Correction Factors</w:t>
      </w:r>
    </w:p>
    <w:p w14:paraId="3BC05FE2" w14:textId="77777777" w:rsidR="00C25935" w:rsidRPr="00877998" w:rsidRDefault="00C25935" w:rsidP="00C25935">
      <w:pPr>
        <w:pStyle w:val="Reminder"/>
        <w:rPr>
          <w:rFonts w:asciiTheme="minorHAnsi" w:hAnsiTheme="minorHAnsi" w:cstheme="minorHAnsi"/>
          <w:i w:val="0"/>
          <w:color w:val="auto"/>
          <w:szCs w:val="22"/>
        </w:rPr>
      </w:pPr>
      <w:r w:rsidRPr="00877998">
        <w:rPr>
          <w:rFonts w:asciiTheme="minorHAnsi" w:hAnsiTheme="minorHAnsi" w:cstheme="minorHAnsi"/>
          <w:i w:val="0"/>
          <w:color w:val="auto"/>
          <w:szCs w:val="22"/>
        </w:rPr>
        <w:t>Dryers are tested and rated under standard CAGI ADF 100 standard conditions, so to estimate actual performance in each of SCE’s climate zones, several capacity correction factors [Attachment 7] are used:</w:t>
      </w:r>
    </w:p>
    <w:p w14:paraId="5E2B42BB" w14:textId="77777777" w:rsidR="00C25935" w:rsidRPr="00877998" w:rsidRDefault="00C25935" w:rsidP="00C25935">
      <w:pPr>
        <w:pStyle w:val="Reminder"/>
        <w:rPr>
          <w:rFonts w:asciiTheme="minorHAnsi" w:hAnsiTheme="minorHAnsi" w:cstheme="minorHAnsi"/>
          <w:i w:val="0"/>
          <w:color w:val="auto"/>
          <w:szCs w:val="22"/>
        </w:rPr>
      </w:pPr>
    </w:p>
    <w:p w14:paraId="3CABF3C6" w14:textId="22B9EFC9" w:rsidR="00C25935" w:rsidRPr="00877998" w:rsidRDefault="00C25935" w:rsidP="006D6129">
      <w:pPr>
        <w:pStyle w:val="Caption"/>
        <w:rPr>
          <w:rFonts w:cstheme="minorHAnsi"/>
          <w:szCs w:val="22"/>
        </w:rPr>
      </w:pPr>
      <w:r w:rsidRPr="00877998">
        <w:rPr>
          <w:rFonts w:cstheme="minorHAnsi"/>
          <w:szCs w:val="22"/>
        </w:rPr>
        <w:t>Correction for Ambient Air Temperature</w:t>
      </w:r>
    </w:p>
    <w:tbl>
      <w:tblPr>
        <w:tblStyle w:val="TableGrid1"/>
        <w:tblW w:w="5000" w:type="pct"/>
        <w:tblLook w:val="04A0" w:firstRow="1" w:lastRow="0" w:firstColumn="1" w:lastColumn="0" w:noHBand="0" w:noVBand="1"/>
      </w:tblPr>
      <w:tblGrid>
        <w:gridCol w:w="3496"/>
        <w:gridCol w:w="637"/>
        <w:gridCol w:w="782"/>
        <w:gridCol w:w="782"/>
        <w:gridCol w:w="987"/>
        <w:gridCol w:w="812"/>
        <w:gridCol w:w="928"/>
        <w:gridCol w:w="926"/>
      </w:tblGrid>
      <w:tr w:rsidR="00877998" w:rsidRPr="00877998" w14:paraId="3B91B387" w14:textId="77777777" w:rsidTr="00B26722">
        <w:trPr>
          <w:trHeight w:val="300"/>
        </w:trPr>
        <w:tc>
          <w:tcPr>
            <w:tcW w:w="1870" w:type="pct"/>
            <w:shd w:val="clear" w:color="auto" w:fill="D9D9D9" w:themeFill="background1" w:themeFillShade="D9"/>
            <w:noWrap/>
            <w:hideMark/>
          </w:tcPr>
          <w:p w14:paraId="2BB3C5BA" w14:textId="77777777" w:rsidR="00C25935" w:rsidRPr="00877998" w:rsidRDefault="00C25935" w:rsidP="00B26722">
            <w:pPr>
              <w:rPr>
                <w:rFonts w:cs="Calibri"/>
                <w:b/>
                <w:szCs w:val="20"/>
              </w:rPr>
            </w:pPr>
            <w:r w:rsidRPr="00877998">
              <w:rPr>
                <w:rFonts w:cs="Calibri"/>
                <w:b/>
                <w:bCs/>
                <w:szCs w:val="20"/>
              </w:rPr>
              <w:t>Ambient Temperature (</w:t>
            </w:r>
            <w:r w:rsidRPr="00877998">
              <w:rPr>
                <w:rFonts w:ascii="Arial" w:hAnsi="Arial" w:cs="Arial"/>
                <w:b/>
                <w:bCs/>
                <w:szCs w:val="20"/>
              </w:rPr>
              <w:t>°</w:t>
            </w:r>
            <w:r w:rsidRPr="00877998">
              <w:rPr>
                <w:rFonts w:cs="Calibri"/>
                <w:b/>
                <w:bCs/>
                <w:szCs w:val="20"/>
              </w:rPr>
              <w:t>F)</w:t>
            </w:r>
          </w:p>
        </w:tc>
        <w:tc>
          <w:tcPr>
            <w:tcW w:w="341" w:type="pct"/>
            <w:shd w:val="clear" w:color="auto" w:fill="D9D9D9" w:themeFill="background1" w:themeFillShade="D9"/>
            <w:noWrap/>
            <w:hideMark/>
          </w:tcPr>
          <w:p w14:paraId="2AB53F66" w14:textId="77777777" w:rsidR="00C25935" w:rsidRPr="00877998" w:rsidRDefault="00C25935" w:rsidP="00B26722">
            <w:pPr>
              <w:rPr>
                <w:rFonts w:cs="Calibri"/>
                <w:b/>
                <w:bCs/>
                <w:szCs w:val="20"/>
              </w:rPr>
            </w:pPr>
            <w:r w:rsidRPr="00877998">
              <w:rPr>
                <w:rFonts w:cs="Calibri"/>
                <w:b/>
                <w:szCs w:val="20"/>
              </w:rPr>
              <w:t>70</w:t>
            </w:r>
          </w:p>
        </w:tc>
        <w:tc>
          <w:tcPr>
            <w:tcW w:w="418" w:type="pct"/>
            <w:shd w:val="clear" w:color="auto" w:fill="D9D9D9" w:themeFill="background1" w:themeFillShade="D9"/>
            <w:noWrap/>
            <w:hideMark/>
          </w:tcPr>
          <w:p w14:paraId="064DE2D5" w14:textId="77777777" w:rsidR="00C25935" w:rsidRPr="00877998" w:rsidRDefault="00C25935" w:rsidP="00B26722">
            <w:pPr>
              <w:rPr>
                <w:rFonts w:cs="Calibri"/>
                <w:b/>
                <w:szCs w:val="20"/>
              </w:rPr>
            </w:pPr>
            <w:r w:rsidRPr="00877998">
              <w:rPr>
                <w:rFonts w:cs="Calibri"/>
                <w:b/>
                <w:szCs w:val="20"/>
              </w:rPr>
              <w:t>80</w:t>
            </w:r>
          </w:p>
        </w:tc>
        <w:tc>
          <w:tcPr>
            <w:tcW w:w="418" w:type="pct"/>
            <w:shd w:val="clear" w:color="auto" w:fill="D9D9D9" w:themeFill="background1" w:themeFillShade="D9"/>
            <w:noWrap/>
            <w:hideMark/>
          </w:tcPr>
          <w:p w14:paraId="7503B063" w14:textId="77777777" w:rsidR="00C25935" w:rsidRPr="00877998" w:rsidRDefault="00C25935" w:rsidP="00B26722">
            <w:pPr>
              <w:rPr>
                <w:rFonts w:cs="Calibri"/>
                <w:b/>
                <w:szCs w:val="20"/>
              </w:rPr>
            </w:pPr>
            <w:r w:rsidRPr="00877998">
              <w:rPr>
                <w:rFonts w:cs="Calibri"/>
                <w:b/>
                <w:szCs w:val="20"/>
              </w:rPr>
              <w:t>90</w:t>
            </w:r>
          </w:p>
        </w:tc>
        <w:tc>
          <w:tcPr>
            <w:tcW w:w="528" w:type="pct"/>
            <w:shd w:val="clear" w:color="auto" w:fill="D9D9D9" w:themeFill="background1" w:themeFillShade="D9"/>
            <w:noWrap/>
            <w:hideMark/>
          </w:tcPr>
          <w:p w14:paraId="2992A9D9" w14:textId="77777777" w:rsidR="00C25935" w:rsidRPr="00877998" w:rsidRDefault="00C25935" w:rsidP="00B26722">
            <w:pPr>
              <w:rPr>
                <w:rFonts w:cs="Calibri"/>
                <w:b/>
                <w:szCs w:val="20"/>
              </w:rPr>
            </w:pPr>
            <w:r w:rsidRPr="00877998">
              <w:rPr>
                <w:rFonts w:cs="Calibri"/>
                <w:b/>
                <w:szCs w:val="20"/>
              </w:rPr>
              <w:t>100</w:t>
            </w:r>
          </w:p>
        </w:tc>
        <w:tc>
          <w:tcPr>
            <w:tcW w:w="434" w:type="pct"/>
            <w:shd w:val="clear" w:color="auto" w:fill="D9D9D9" w:themeFill="background1" w:themeFillShade="D9"/>
            <w:noWrap/>
            <w:hideMark/>
          </w:tcPr>
          <w:p w14:paraId="7A8AA240" w14:textId="77777777" w:rsidR="00C25935" w:rsidRPr="00877998" w:rsidRDefault="00C25935" w:rsidP="00B26722">
            <w:pPr>
              <w:rPr>
                <w:rFonts w:cs="Calibri"/>
                <w:b/>
                <w:szCs w:val="20"/>
              </w:rPr>
            </w:pPr>
            <w:r w:rsidRPr="00877998">
              <w:rPr>
                <w:rFonts w:cs="Calibri"/>
                <w:b/>
                <w:szCs w:val="20"/>
              </w:rPr>
              <w:t>110</w:t>
            </w:r>
          </w:p>
        </w:tc>
        <w:tc>
          <w:tcPr>
            <w:tcW w:w="496" w:type="pct"/>
            <w:shd w:val="clear" w:color="auto" w:fill="D9D9D9" w:themeFill="background1" w:themeFillShade="D9"/>
            <w:noWrap/>
            <w:hideMark/>
          </w:tcPr>
          <w:p w14:paraId="337F68D6" w14:textId="77777777" w:rsidR="00C25935" w:rsidRPr="00877998" w:rsidRDefault="00C25935" w:rsidP="00B26722">
            <w:pPr>
              <w:rPr>
                <w:rFonts w:cs="Calibri"/>
                <w:b/>
                <w:szCs w:val="20"/>
              </w:rPr>
            </w:pPr>
            <w:r w:rsidRPr="00877998">
              <w:rPr>
                <w:rFonts w:cs="Calibri"/>
                <w:b/>
                <w:szCs w:val="20"/>
              </w:rPr>
              <w:t>115</w:t>
            </w:r>
          </w:p>
        </w:tc>
        <w:tc>
          <w:tcPr>
            <w:tcW w:w="496" w:type="pct"/>
            <w:shd w:val="clear" w:color="auto" w:fill="D9D9D9" w:themeFill="background1" w:themeFillShade="D9"/>
            <w:noWrap/>
            <w:hideMark/>
          </w:tcPr>
          <w:p w14:paraId="39E5AFB0" w14:textId="77777777" w:rsidR="00C25935" w:rsidRPr="00877998" w:rsidRDefault="00C25935" w:rsidP="00B26722">
            <w:pPr>
              <w:rPr>
                <w:rFonts w:cs="Calibri"/>
                <w:b/>
                <w:szCs w:val="20"/>
              </w:rPr>
            </w:pPr>
            <w:r w:rsidRPr="00877998">
              <w:rPr>
                <w:rFonts w:cs="Calibri"/>
                <w:b/>
                <w:szCs w:val="20"/>
              </w:rPr>
              <w:t>120</w:t>
            </w:r>
          </w:p>
        </w:tc>
      </w:tr>
      <w:tr w:rsidR="00877998" w:rsidRPr="00877998" w14:paraId="525A4DA1" w14:textId="77777777" w:rsidTr="00B26722">
        <w:trPr>
          <w:trHeight w:val="300"/>
        </w:trPr>
        <w:tc>
          <w:tcPr>
            <w:tcW w:w="1870" w:type="pct"/>
            <w:noWrap/>
            <w:hideMark/>
          </w:tcPr>
          <w:p w14:paraId="5FA10B8C" w14:textId="77777777" w:rsidR="00C25935" w:rsidRPr="00877998" w:rsidRDefault="00C25935" w:rsidP="00B26722">
            <w:pPr>
              <w:rPr>
                <w:rFonts w:cs="Calibri"/>
                <w:bCs/>
                <w:szCs w:val="20"/>
              </w:rPr>
            </w:pPr>
            <w:r w:rsidRPr="00877998">
              <w:rPr>
                <w:rFonts w:cs="Calibri"/>
                <w:bCs/>
                <w:szCs w:val="20"/>
              </w:rPr>
              <w:t>Correction Factor, C1</w:t>
            </w:r>
          </w:p>
        </w:tc>
        <w:tc>
          <w:tcPr>
            <w:tcW w:w="341" w:type="pct"/>
            <w:noWrap/>
            <w:hideMark/>
          </w:tcPr>
          <w:p w14:paraId="4044DAF7" w14:textId="77777777" w:rsidR="00C25935" w:rsidRPr="00877998" w:rsidRDefault="00C25935" w:rsidP="00B26722">
            <w:pPr>
              <w:rPr>
                <w:rFonts w:cs="Calibri"/>
                <w:szCs w:val="20"/>
              </w:rPr>
            </w:pPr>
            <w:r w:rsidRPr="00877998">
              <w:rPr>
                <w:rFonts w:cs="Calibri"/>
                <w:szCs w:val="20"/>
              </w:rPr>
              <w:t>1.1</w:t>
            </w:r>
          </w:p>
        </w:tc>
        <w:tc>
          <w:tcPr>
            <w:tcW w:w="418" w:type="pct"/>
            <w:noWrap/>
            <w:hideMark/>
          </w:tcPr>
          <w:p w14:paraId="2C911F28" w14:textId="77777777" w:rsidR="00C25935" w:rsidRPr="00877998" w:rsidRDefault="00C25935" w:rsidP="00B26722">
            <w:pPr>
              <w:rPr>
                <w:rFonts w:cs="Calibri"/>
                <w:szCs w:val="20"/>
              </w:rPr>
            </w:pPr>
            <w:r w:rsidRPr="00877998">
              <w:rPr>
                <w:rFonts w:cs="Calibri"/>
                <w:szCs w:val="20"/>
              </w:rPr>
              <w:t>1.07</w:t>
            </w:r>
          </w:p>
        </w:tc>
        <w:tc>
          <w:tcPr>
            <w:tcW w:w="418" w:type="pct"/>
            <w:noWrap/>
            <w:hideMark/>
          </w:tcPr>
          <w:p w14:paraId="56650ACF" w14:textId="77777777" w:rsidR="00C25935" w:rsidRPr="00877998" w:rsidRDefault="00C25935" w:rsidP="00B26722">
            <w:pPr>
              <w:rPr>
                <w:rFonts w:cs="Calibri"/>
                <w:szCs w:val="20"/>
              </w:rPr>
            </w:pPr>
            <w:r w:rsidRPr="00877998">
              <w:rPr>
                <w:rFonts w:cs="Calibri"/>
                <w:szCs w:val="20"/>
              </w:rPr>
              <w:t>1.05</w:t>
            </w:r>
          </w:p>
        </w:tc>
        <w:tc>
          <w:tcPr>
            <w:tcW w:w="528" w:type="pct"/>
            <w:noWrap/>
            <w:hideMark/>
          </w:tcPr>
          <w:p w14:paraId="7D5C99C3" w14:textId="77777777" w:rsidR="00C25935" w:rsidRPr="00877998" w:rsidRDefault="00C25935" w:rsidP="00B26722">
            <w:pPr>
              <w:rPr>
                <w:rFonts w:cs="Calibri"/>
                <w:szCs w:val="20"/>
              </w:rPr>
            </w:pPr>
            <w:r w:rsidRPr="00877998">
              <w:rPr>
                <w:rFonts w:cs="Calibri"/>
                <w:szCs w:val="20"/>
              </w:rPr>
              <w:t>1</w:t>
            </w:r>
          </w:p>
        </w:tc>
        <w:tc>
          <w:tcPr>
            <w:tcW w:w="434" w:type="pct"/>
            <w:noWrap/>
            <w:hideMark/>
          </w:tcPr>
          <w:p w14:paraId="6483C3A0" w14:textId="77777777" w:rsidR="00C25935" w:rsidRPr="00877998" w:rsidRDefault="00C25935" w:rsidP="00B26722">
            <w:pPr>
              <w:rPr>
                <w:rFonts w:cs="Calibri"/>
                <w:szCs w:val="20"/>
              </w:rPr>
            </w:pPr>
            <w:r w:rsidRPr="00877998">
              <w:rPr>
                <w:rFonts w:cs="Calibri"/>
                <w:szCs w:val="20"/>
              </w:rPr>
              <w:t>0.94</w:t>
            </w:r>
          </w:p>
        </w:tc>
        <w:tc>
          <w:tcPr>
            <w:tcW w:w="496" w:type="pct"/>
            <w:noWrap/>
            <w:hideMark/>
          </w:tcPr>
          <w:p w14:paraId="2DF4BFA5" w14:textId="77777777" w:rsidR="00C25935" w:rsidRPr="00877998" w:rsidRDefault="00C25935" w:rsidP="00B26722">
            <w:pPr>
              <w:rPr>
                <w:rFonts w:cs="Calibri"/>
                <w:szCs w:val="20"/>
              </w:rPr>
            </w:pPr>
            <w:r w:rsidRPr="00877998">
              <w:rPr>
                <w:rFonts w:cs="Calibri"/>
                <w:szCs w:val="20"/>
              </w:rPr>
              <w:t>0.85</w:t>
            </w:r>
          </w:p>
        </w:tc>
        <w:tc>
          <w:tcPr>
            <w:tcW w:w="496" w:type="pct"/>
            <w:noWrap/>
            <w:hideMark/>
          </w:tcPr>
          <w:p w14:paraId="2168F3B6" w14:textId="77777777" w:rsidR="00C25935" w:rsidRPr="00877998" w:rsidRDefault="00C25935" w:rsidP="00B26722">
            <w:pPr>
              <w:rPr>
                <w:rFonts w:cs="Calibri"/>
                <w:szCs w:val="20"/>
              </w:rPr>
            </w:pPr>
            <w:r w:rsidRPr="00877998">
              <w:rPr>
                <w:rFonts w:cs="Calibri"/>
                <w:szCs w:val="20"/>
              </w:rPr>
              <w:t>0.65</w:t>
            </w:r>
          </w:p>
        </w:tc>
      </w:tr>
    </w:tbl>
    <w:p w14:paraId="6D610263" w14:textId="77777777" w:rsidR="00C25935" w:rsidRPr="00877998" w:rsidRDefault="00C25935" w:rsidP="00C25935">
      <w:pPr>
        <w:pStyle w:val="Reminder"/>
        <w:rPr>
          <w:rFonts w:asciiTheme="minorHAnsi" w:hAnsiTheme="minorHAnsi" w:cstheme="minorHAnsi"/>
          <w:i w:val="0"/>
          <w:color w:val="auto"/>
          <w:szCs w:val="22"/>
        </w:rPr>
      </w:pPr>
    </w:p>
    <w:p w14:paraId="3DA57532" w14:textId="64C82682" w:rsidR="00C25935" w:rsidRPr="00877998" w:rsidRDefault="00C25935" w:rsidP="00C25935">
      <w:pPr>
        <w:pStyle w:val="Reminder"/>
        <w:rPr>
          <w:rFonts w:asciiTheme="minorHAnsi" w:hAnsiTheme="minorHAnsi" w:cstheme="minorHAnsi"/>
          <w:i w:val="0"/>
          <w:color w:val="auto"/>
          <w:szCs w:val="22"/>
        </w:rPr>
      </w:pPr>
      <w:r w:rsidRPr="00877998">
        <w:rPr>
          <w:rFonts w:asciiTheme="minorHAnsi" w:hAnsiTheme="minorHAnsi" w:cstheme="minorHAnsi"/>
          <w:i w:val="0"/>
          <w:color w:val="auto"/>
          <w:szCs w:val="22"/>
        </w:rPr>
        <w:t xml:space="preserve">The appropriate ambient air temperature correction factors were selected by determining the average monthly dry bulb temperature (from 2013 Title 24 weather files) for each climate zone and interpolating the factors in </w:t>
      </w:r>
      <w:r w:rsidR="006D6129" w:rsidRPr="00877998">
        <w:rPr>
          <w:rFonts w:asciiTheme="minorHAnsi" w:hAnsiTheme="minorHAnsi" w:cstheme="minorHAnsi"/>
          <w:i w:val="0"/>
          <w:color w:val="auto"/>
          <w:szCs w:val="22"/>
        </w:rPr>
        <w:t>the table shown above</w:t>
      </w:r>
      <w:r w:rsidRPr="00877998">
        <w:rPr>
          <w:rFonts w:asciiTheme="minorHAnsi" w:hAnsiTheme="minorHAnsi" w:cstheme="minorHAnsi"/>
          <w:i w:val="0"/>
          <w:color w:val="auto"/>
          <w:szCs w:val="22"/>
        </w:rPr>
        <w:t xml:space="preserve">. For example, if climate zone 8 has an average ambient temperature of 71.86 </w:t>
      </w:r>
      <w:proofErr w:type="spellStart"/>
      <w:r w:rsidRPr="00877998">
        <w:rPr>
          <w:rFonts w:asciiTheme="minorHAnsi" w:hAnsiTheme="minorHAnsi" w:cstheme="minorHAnsi"/>
          <w:i w:val="0"/>
          <w:color w:val="auto"/>
          <w:szCs w:val="22"/>
          <w:vertAlign w:val="superscript"/>
        </w:rPr>
        <w:t>o</w:t>
      </w:r>
      <w:r w:rsidRPr="00877998">
        <w:rPr>
          <w:rFonts w:asciiTheme="minorHAnsi" w:hAnsiTheme="minorHAnsi" w:cstheme="minorHAnsi"/>
          <w:i w:val="0"/>
          <w:color w:val="auto"/>
          <w:szCs w:val="22"/>
        </w:rPr>
        <w:t>F</w:t>
      </w:r>
      <w:proofErr w:type="spellEnd"/>
      <w:r w:rsidRPr="00877998">
        <w:rPr>
          <w:rFonts w:asciiTheme="minorHAnsi" w:hAnsiTheme="minorHAnsi" w:cstheme="minorHAnsi"/>
          <w:i w:val="0"/>
          <w:color w:val="auto"/>
          <w:szCs w:val="22"/>
        </w:rPr>
        <w:t xml:space="preserve"> in August, the correction factor would be: </w:t>
      </w:r>
    </w:p>
    <w:p w14:paraId="0F8DC1EE" w14:textId="77777777" w:rsidR="00C25935" w:rsidRPr="00877998" w:rsidRDefault="00A94A4A" w:rsidP="00C25935">
      <w:pPr>
        <w:pStyle w:val="Reminder"/>
        <w:rPr>
          <w:rFonts w:asciiTheme="minorHAnsi" w:hAnsiTheme="minorHAnsi" w:cstheme="minorHAnsi"/>
          <w:i w:val="0"/>
          <w:color w:val="auto"/>
          <w:szCs w:val="22"/>
        </w:rPr>
      </w:pPr>
      <m:oMathPara>
        <m:oMath>
          <m:sSub>
            <m:sSubPr>
              <m:ctrlPr>
                <w:rPr>
                  <w:rFonts w:ascii="Cambria Math" w:hAnsi="Cambria Math" w:cstheme="minorHAnsi"/>
                  <w:color w:val="auto"/>
                  <w:szCs w:val="22"/>
                </w:rPr>
              </m:ctrlPr>
            </m:sSubPr>
            <m:e>
              <m:r>
                <w:rPr>
                  <w:rFonts w:ascii="Cambria Math" w:hAnsi="Cambria Math" w:cstheme="minorHAnsi"/>
                  <w:color w:val="auto"/>
                  <w:szCs w:val="22"/>
                </w:rPr>
                <m:t>C1</m:t>
              </m:r>
            </m:e>
            <m:sub>
              <m:r>
                <w:rPr>
                  <w:rFonts w:ascii="Cambria Math" w:hAnsi="Cambria Math" w:cstheme="minorHAnsi"/>
                  <w:color w:val="auto"/>
                  <w:szCs w:val="22"/>
                </w:rPr>
                <m:t>June,CZ6</m:t>
              </m:r>
            </m:sub>
          </m:sSub>
          <m:r>
            <w:rPr>
              <w:rFonts w:ascii="Cambria Math" w:hAnsi="Cambria Math" w:cstheme="minorHAnsi"/>
              <w:color w:val="auto"/>
              <w:szCs w:val="22"/>
            </w:rPr>
            <m:t>=1.1-</m:t>
          </m:r>
          <m:d>
            <m:dPr>
              <m:begChr m:val="["/>
              <m:endChr m:val="]"/>
              <m:ctrlPr>
                <w:rPr>
                  <w:rFonts w:ascii="Cambria Math" w:hAnsi="Cambria Math" w:cstheme="minorHAnsi"/>
                  <w:color w:val="auto"/>
                  <w:szCs w:val="22"/>
                </w:rPr>
              </m:ctrlPr>
            </m:dPr>
            <m:e>
              <m:f>
                <m:fPr>
                  <m:ctrlPr>
                    <w:rPr>
                      <w:rFonts w:ascii="Cambria Math" w:hAnsi="Cambria Math" w:cstheme="minorHAnsi"/>
                      <w:color w:val="auto"/>
                      <w:szCs w:val="22"/>
                    </w:rPr>
                  </m:ctrlPr>
                </m:fPr>
                <m:num>
                  <m:d>
                    <m:dPr>
                      <m:ctrlPr>
                        <w:rPr>
                          <w:rFonts w:ascii="Cambria Math" w:hAnsi="Cambria Math" w:cstheme="minorHAnsi"/>
                          <w:color w:val="auto"/>
                          <w:szCs w:val="22"/>
                        </w:rPr>
                      </m:ctrlPr>
                    </m:dPr>
                    <m:e>
                      <m:r>
                        <w:rPr>
                          <w:rFonts w:ascii="Cambria Math" w:hAnsi="Cambria Math" w:cstheme="minorHAnsi"/>
                          <w:color w:val="auto"/>
                          <w:szCs w:val="22"/>
                        </w:rPr>
                        <m:t>71.86-70</m:t>
                      </m:r>
                    </m:e>
                  </m:d>
                </m:num>
                <m:den>
                  <m:d>
                    <m:dPr>
                      <m:ctrlPr>
                        <w:rPr>
                          <w:rFonts w:ascii="Cambria Math" w:hAnsi="Cambria Math" w:cstheme="minorHAnsi"/>
                          <w:color w:val="auto"/>
                          <w:szCs w:val="22"/>
                        </w:rPr>
                      </m:ctrlPr>
                    </m:dPr>
                    <m:e>
                      <m:r>
                        <w:rPr>
                          <w:rFonts w:ascii="Cambria Math" w:hAnsi="Cambria Math" w:cstheme="minorHAnsi"/>
                          <w:color w:val="auto"/>
                          <w:szCs w:val="22"/>
                        </w:rPr>
                        <m:t>80-70</m:t>
                      </m:r>
                    </m:e>
                  </m:d>
                </m:den>
              </m:f>
              <m:r>
                <w:rPr>
                  <w:rFonts w:ascii="Cambria Math" w:hAnsi="Cambria Math" w:cstheme="minorHAnsi"/>
                  <w:color w:val="auto"/>
                  <w:szCs w:val="22"/>
                </w:rPr>
                <m:t>*</m:t>
              </m:r>
              <m:d>
                <m:dPr>
                  <m:ctrlPr>
                    <w:rPr>
                      <w:rFonts w:ascii="Cambria Math" w:hAnsi="Cambria Math" w:cstheme="minorHAnsi"/>
                      <w:color w:val="auto"/>
                      <w:szCs w:val="22"/>
                    </w:rPr>
                  </m:ctrlPr>
                </m:dPr>
                <m:e>
                  <m:r>
                    <w:rPr>
                      <w:rFonts w:ascii="Cambria Math" w:hAnsi="Cambria Math" w:cstheme="minorHAnsi"/>
                      <w:color w:val="auto"/>
                      <w:szCs w:val="22"/>
                    </w:rPr>
                    <m:t>1.1-1.07</m:t>
                  </m:r>
                </m:e>
              </m:d>
            </m:e>
          </m:d>
          <m:r>
            <w:rPr>
              <w:rFonts w:ascii="Cambria Math" w:hAnsi="Cambria Math" w:cstheme="minorHAnsi"/>
              <w:color w:val="auto"/>
              <w:szCs w:val="22"/>
            </w:rPr>
            <m:t>=1.0944</m:t>
          </m:r>
        </m:oMath>
      </m:oMathPara>
    </w:p>
    <w:p w14:paraId="4C5574DE" w14:textId="77777777" w:rsidR="00C25935" w:rsidRDefault="00C25935" w:rsidP="00C25935">
      <w:pPr>
        <w:pStyle w:val="Reminder"/>
        <w:rPr>
          <w:rFonts w:asciiTheme="minorHAnsi" w:hAnsiTheme="minorHAnsi" w:cstheme="minorHAnsi"/>
          <w:i w:val="0"/>
          <w:color w:val="auto"/>
          <w:szCs w:val="22"/>
        </w:rPr>
      </w:pPr>
    </w:p>
    <w:p w14:paraId="05714557" w14:textId="77777777" w:rsidR="00C25935" w:rsidRDefault="00C25935" w:rsidP="00C25935">
      <w:pPr>
        <w:pStyle w:val="Reminder"/>
        <w:rPr>
          <w:rFonts w:asciiTheme="minorHAnsi" w:hAnsiTheme="minorHAnsi" w:cstheme="minorHAnsi"/>
          <w:i w:val="0"/>
          <w:color w:val="auto"/>
          <w:szCs w:val="22"/>
        </w:rPr>
      </w:pPr>
      <w:r>
        <w:rPr>
          <w:rFonts w:asciiTheme="minorHAnsi" w:hAnsiTheme="minorHAnsi" w:cstheme="minorHAnsi"/>
          <w:i w:val="0"/>
          <w:color w:val="auto"/>
          <w:szCs w:val="22"/>
        </w:rPr>
        <w:lastRenderedPageBreak/>
        <w:t>For the kWh calculations, the C1 factors for all 12 months were averaged to determine a final C1 factor for each climate zone [Attachment 2]. For the kW demand reduction calculations, the C1 factor for the month containing the DEER peak period was used [Attachment 2].</w:t>
      </w:r>
    </w:p>
    <w:p w14:paraId="657DC22A" w14:textId="77777777" w:rsidR="00C25935" w:rsidRDefault="00C25935" w:rsidP="00C25935">
      <w:pPr>
        <w:pStyle w:val="Reminder"/>
        <w:rPr>
          <w:rFonts w:asciiTheme="minorHAnsi" w:hAnsiTheme="minorHAnsi" w:cstheme="minorHAnsi"/>
          <w:i w:val="0"/>
          <w:color w:val="auto"/>
          <w:szCs w:val="22"/>
        </w:rPr>
      </w:pPr>
    </w:p>
    <w:p w14:paraId="248EC1DE" w14:textId="0307277E" w:rsidR="00C25935" w:rsidRDefault="00C25935" w:rsidP="00BA4E42">
      <w:pPr>
        <w:pStyle w:val="Caption"/>
        <w:rPr>
          <w:rFonts w:cstheme="minorHAnsi"/>
          <w:szCs w:val="22"/>
        </w:rPr>
      </w:pPr>
      <w:r>
        <w:rPr>
          <w:rFonts w:cstheme="minorHAnsi"/>
          <w:szCs w:val="22"/>
        </w:rPr>
        <w:t>Correction for Inlet Air Temperature</w:t>
      </w:r>
    </w:p>
    <w:tbl>
      <w:tblPr>
        <w:tblStyle w:val="TableGrid1"/>
        <w:tblW w:w="5000" w:type="pct"/>
        <w:tblLook w:val="04A0" w:firstRow="1" w:lastRow="0" w:firstColumn="1" w:lastColumn="0" w:noHBand="0" w:noVBand="1"/>
      </w:tblPr>
      <w:tblGrid>
        <w:gridCol w:w="3623"/>
        <w:gridCol w:w="820"/>
        <w:gridCol w:w="999"/>
        <w:gridCol w:w="911"/>
        <w:gridCol w:w="999"/>
        <w:gridCol w:w="999"/>
        <w:gridCol w:w="999"/>
      </w:tblGrid>
      <w:tr w:rsidR="00BA4E42" w14:paraId="410B6D57" w14:textId="77777777" w:rsidTr="00C36855">
        <w:trPr>
          <w:trHeight w:val="300"/>
        </w:trPr>
        <w:tc>
          <w:tcPr>
            <w:tcW w:w="1938" w:type="pct"/>
            <w:shd w:val="clear" w:color="auto" w:fill="D9D9D9" w:themeFill="background1" w:themeFillShade="D9"/>
            <w:noWrap/>
            <w:hideMark/>
          </w:tcPr>
          <w:p w14:paraId="13B017C0" w14:textId="77777777" w:rsidR="00C25935" w:rsidRPr="00BA4E42" w:rsidRDefault="00C25935" w:rsidP="00BA4E42">
            <w:pPr>
              <w:rPr>
                <w:rFonts w:cs="Calibri"/>
                <w:b/>
                <w:color w:val="000000"/>
                <w:szCs w:val="20"/>
              </w:rPr>
            </w:pPr>
            <w:r w:rsidRPr="00BA4E42">
              <w:rPr>
                <w:rFonts w:cs="Calibri"/>
                <w:b/>
                <w:bCs/>
                <w:color w:val="000000"/>
                <w:szCs w:val="20"/>
              </w:rPr>
              <w:t>Inlet Temperature (</w:t>
            </w:r>
            <w:r w:rsidRPr="00BA4E42">
              <w:rPr>
                <w:rFonts w:ascii="Arial" w:hAnsi="Arial" w:cs="Arial"/>
                <w:b/>
                <w:bCs/>
                <w:color w:val="000000"/>
                <w:szCs w:val="20"/>
              </w:rPr>
              <w:t>°</w:t>
            </w:r>
            <w:r w:rsidRPr="00BA4E42">
              <w:rPr>
                <w:rFonts w:cs="Calibri"/>
                <w:b/>
                <w:bCs/>
                <w:color w:val="000000"/>
                <w:szCs w:val="20"/>
              </w:rPr>
              <w:t>F)</w:t>
            </w:r>
          </w:p>
        </w:tc>
        <w:tc>
          <w:tcPr>
            <w:tcW w:w="439" w:type="pct"/>
            <w:shd w:val="clear" w:color="auto" w:fill="D9D9D9" w:themeFill="background1" w:themeFillShade="D9"/>
            <w:noWrap/>
            <w:hideMark/>
          </w:tcPr>
          <w:p w14:paraId="658BD9C5" w14:textId="77777777" w:rsidR="00C25935" w:rsidRPr="00BA4E42" w:rsidRDefault="00C25935" w:rsidP="00BA4E42">
            <w:pPr>
              <w:rPr>
                <w:rFonts w:cs="Calibri"/>
                <w:b/>
                <w:bCs/>
                <w:color w:val="000000"/>
                <w:szCs w:val="20"/>
              </w:rPr>
            </w:pPr>
            <w:r w:rsidRPr="00BA4E42">
              <w:rPr>
                <w:rFonts w:cs="Calibri"/>
                <w:b/>
                <w:color w:val="000000"/>
                <w:szCs w:val="20"/>
              </w:rPr>
              <w:t>80</w:t>
            </w:r>
          </w:p>
        </w:tc>
        <w:tc>
          <w:tcPr>
            <w:tcW w:w="534" w:type="pct"/>
            <w:shd w:val="clear" w:color="auto" w:fill="D9D9D9" w:themeFill="background1" w:themeFillShade="D9"/>
            <w:noWrap/>
            <w:hideMark/>
          </w:tcPr>
          <w:p w14:paraId="412E3D2C" w14:textId="77777777" w:rsidR="00C25935" w:rsidRPr="00BA4E42" w:rsidRDefault="00C25935" w:rsidP="00BA4E42">
            <w:pPr>
              <w:rPr>
                <w:rFonts w:cs="Calibri"/>
                <w:b/>
                <w:color w:val="000000"/>
                <w:szCs w:val="20"/>
              </w:rPr>
            </w:pPr>
            <w:r w:rsidRPr="00BA4E42">
              <w:rPr>
                <w:rFonts w:cs="Calibri"/>
                <w:b/>
                <w:color w:val="000000"/>
                <w:szCs w:val="20"/>
              </w:rPr>
              <w:t>90</w:t>
            </w:r>
          </w:p>
        </w:tc>
        <w:tc>
          <w:tcPr>
            <w:tcW w:w="487" w:type="pct"/>
            <w:shd w:val="clear" w:color="auto" w:fill="D9D9D9" w:themeFill="background1" w:themeFillShade="D9"/>
            <w:noWrap/>
            <w:hideMark/>
          </w:tcPr>
          <w:p w14:paraId="25ED9C53" w14:textId="77777777" w:rsidR="00C25935" w:rsidRPr="00BA4E42" w:rsidRDefault="00C25935" w:rsidP="00BA4E42">
            <w:pPr>
              <w:rPr>
                <w:rFonts w:cs="Calibri"/>
                <w:b/>
                <w:color w:val="000000"/>
                <w:szCs w:val="20"/>
              </w:rPr>
            </w:pPr>
            <w:r w:rsidRPr="00BA4E42">
              <w:rPr>
                <w:rFonts w:cs="Calibri"/>
                <w:b/>
                <w:color w:val="000000"/>
                <w:szCs w:val="20"/>
              </w:rPr>
              <w:t>100</w:t>
            </w:r>
          </w:p>
        </w:tc>
        <w:tc>
          <w:tcPr>
            <w:tcW w:w="534" w:type="pct"/>
            <w:shd w:val="clear" w:color="auto" w:fill="D9D9D9" w:themeFill="background1" w:themeFillShade="D9"/>
            <w:noWrap/>
            <w:hideMark/>
          </w:tcPr>
          <w:p w14:paraId="2792DFBD" w14:textId="77777777" w:rsidR="00C25935" w:rsidRPr="00BA4E42" w:rsidRDefault="00C25935" w:rsidP="00BA4E42">
            <w:pPr>
              <w:rPr>
                <w:rFonts w:cs="Calibri"/>
                <w:b/>
                <w:color w:val="000000"/>
                <w:szCs w:val="20"/>
              </w:rPr>
            </w:pPr>
            <w:r w:rsidRPr="00BA4E42">
              <w:rPr>
                <w:rFonts w:cs="Calibri"/>
                <w:b/>
                <w:color w:val="000000"/>
                <w:szCs w:val="20"/>
              </w:rPr>
              <w:t>110</w:t>
            </w:r>
          </w:p>
        </w:tc>
        <w:tc>
          <w:tcPr>
            <w:tcW w:w="534" w:type="pct"/>
            <w:shd w:val="clear" w:color="auto" w:fill="D9D9D9" w:themeFill="background1" w:themeFillShade="D9"/>
            <w:noWrap/>
            <w:hideMark/>
          </w:tcPr>
          <w:p w14:paraId="489E295B" w14:textId="77777777" w:rsidR="00C25935" w:rsidRPr="00BA4E42" w:rsidRDefault="00C25935" w:rsidP="00BA4E42">
            <w:pPr>
              <w:rPr>
                <w:rFonts w:cs="Calibri"/>
                <w:b/>
                <w:color w:val="000000"/>
                <w:szCs w:val="20"/>
              </w:rPr>
            </w:pPr>
            <w:r w:rsidRPr="00BA4E42">
              <w:rPr>
                <w:rFonts w:cs="Calibri"/>
                <w:b/>
                <w:color w:val="000000"/>
                <w:szCs w:val="20"/>
              </w:rPr>
              <w:t>120</w:t>
            </w:r>
          </w:p>
        </w:tc>
        <w:tc>
          <w:tcPr>
            <w:tcW w:w="534" w:type="pct"/>
            <w:shd w:val="clear" w:color="auto" w:fill="D9D9D9" w:themeFill="background1" w:themeFillShade="D9"/>
            <w:noWrap/>
            <w:hideMark/>
          </w:tcPr>
          <w:p w14:paraId="76A55DC6" w14:textId="77777777" w:rsidR="00C25935" w:rsidRPr="00BA4E42" w:rsidRDefault="00C25935" w:rsidP="00BA4E42">
            <w:pPr>
              <w:rPr>
                <w:rFonts w:cs="Calibri"/>
                <w:b/>
                <w:color w:val="000000"/>
                <w:szCs w:val="20"/>
              </w:rPr>
            </w:pPr>
            <w:r w:rsidRPr="00BA4E42">
              <w:rPr>
                <w:rFonts w:cs="Calibri"/>
                <w:b/>
                <w:color w:val="000000"/>
                <w:szCs w:val="20"/>
              </w:rPr>
              <w:t>140</w:t>
            </w:r>
          </w:p>
        </w:tc>
      </w:tr>
      <w:tr w:rsidR="00BA4E42" w14:paraId="4E04F692" w14:textId="77777777" w:rsidTr="00BA4E42">
        <w:trPr>
          <w:trHeight w:val="300"/>
        </w:trPr>
        <w:tc>
          <w:tcPr>
            <w:tcW w:w="1938" w:type="pct"/>
            <w:noWrap/>
            <w:hideMark/>
          </w:tcPr>
          <w:p w14:paraId="6E6E788C" w14:textId="77777777" w:rsidR="00C25935" w:rsidRDefault="00C25935" w:rsidP="00BA4E42">
            <w:pPr>
              <w:rPr>
                <w:rFonts w:cs="Calibri"/>
                <w:bCs/>
                <w:color w:val="000000"/>
                <w:szCs w:val="20"/>
              </w:rPr>
            </w:pPr>
            <w:r>
              <w:rPr>
                <w:rFonts w:cs="Calibri"/>
                <w:bCs/>
                <w:color w:val="000000"/>
                <w:szCs w:val="20"/>
              </w:rPr>
              <w:t>Correction Factor, C2</w:t>
            </w:r>
          </w:p>
        </w:tc>
        <w:tc>
          <w:tcPr>
            <w:tcW w:w="439" w:type="pct"/>
            <w:noWrap/>
            <w:hideMark/>
          </w:tcPr>
          <w:p w14:paraId="1F1379D0" w14:textId="77777777" w:rsidR="00C25935" w:rsidRDefault="00C25935" w:rsidP="00BA4E42">
            <w:pPr>
              <w:rPr>
                <w:rFonts w:cs="Calibri"/>
                <w:color w:val="000000"/>
                <w:szCs w:val="20"/>
              </w:rPr>
            </w:pPr>
            <w:r>
              <w:rPr>
                <w:rFonts w:cs="Calibri"/>
                <w:color w:val="000000"/>
                <w:szCs w:val="20"/>
              </w:rPr>
              <w:t>1.5</w:t>
            </w:r>
          </w:p>
        </w:tc>
        <w:tc>
          <w:tcPr>
            <w:tcW w:w="534" w:type="pct"/>
            <w:noWrap/>
            <w:hideMark/>
          </w:tcPr>
          <w:p w14:paraId="4934EA37" w14:textId="77777777" w:rsidR="00C25935" w:rsidRDefault="00C25935" w:rsidP="00BA4E42">
            <w:pPr>
              <w:rPr>
                <w:rFonts w:cs="Calibri"/>
                <w:color w:val="000000"/>
                <w:szCs w:val="20"/>
              </w:rPr>
            </w:pPr>
            <w:r>
              <w:rPr>
                <w:rFonts w:cs="Calibri"/>
                <w:color w:val="000000"/>
                <w:szCs w:val="20"/>
              </w:rPr>
              <w:t>1.21</w:t>
            </w:r>
          </w:p>
        </w:tc>
        <w:tc>
          <w:tcPr>
            <w:tcW w:w="487" w:type="pct"/>
            <w:noWrap/>
            <w:hideMark/>
          </w:tcPr>
          <w:p w14:paraId="0E0A2F07" w14:textId="77777777" w:rsidR="00C25935" w:rsidRDefault="00C25935" w:rsidP="00BA4E42">
            <w:pPr>
              <w:rPr>
                <w:rFonts w:cs="Calibri"/>
                <w:color w:val="000000"/>
                <w:szCs w:val="20"/>
              </w:rPr>
            </w:pPr>
            <w:r>
              <w:rPr>
                <w:rFonts w:cs="Calibri"/>
                <w:color w:val="000000"/>
                <w:szCs w:val="20"/>
              </w:rPr>
              <w:t>1</w:t>
            </w:r>
          </w:p>
        </w:tc>
        <w:tc>
          <w:tcPr>
            <w:tcW w:w="534" w:type="pct"/>
            <w:noWrap/>
            <w:hideMark/>
          </w:tcPr>
          <w:p w14:paraId="37BADA5D" w14:textId="77777777" w:rsidR="00C25935" w:rsidRDefault="00C25935" w:rsidP="00BA4E42">
            <w:pPr>
              <w:rPr>
                <w:rFonts w:cs="Calibri"/>
                <w:color w:val="000000"/>
                <w:szCs w:val="20"/>
              </w:rPr>
            </w:pPr>
            <w:r>
              <w:rPr>
                <w:rFonts w:cs="Calibri"/>
                <w:color w:val="000000"/>
                <w:szCs w:val="20"/>
              </w:rPr>
              <w:t>0.82</w:t>
            </w:r>
          </w:p>
        </w:tc>
        <w:tc>
          <w:tcPr>
            <w:tcW w:w="534" w:type="pct"/>
            <w:noWrap/>
            <w:hideMark/>
          </w:tcPr>
          <w:p w14:paraId="1657EBD1" w14:textId="77777777" w:rsidR="00C25935" w:rsidRDefault="00C25935" w:rsidP="00BA4E42">
            <w:pPr>
              <w:rPr>
                <w:rFonts w:cs="Calibri"/>
                <w:color w:val="000000"/>
                <w:szCs w:val="20"/>
              </w:rPr>
            </w:pPr>
            <w:r>
              <w:rPr>
                <w:rFonts w:cs="Calibri"/>
                <w:color w:val="000000"/>
                <w:szCs w:val="20"/>
              </w:rPr>
              <w:t>0.72</w:t>
            </w:r>
          </w:p>
        </w:tc>
        <w:tc>
          <w:tcPr>
            <w:tcW w:w="534" w:type="pct"/>
            <w:noWrap/>
            <w:hideMark/>
          </w:tcPr>
          <w:p w14:paraId="45FE7616" w14:textId="77777777" w:rsidR="00C25935" w:rsidRDefault="00C25935" w:rsidP="00BA4E42">
            <w:pPr>
              <w:rPr>
                <w:rFonts w:cs="Calibri"/>
                <w:color w:val="000000"/>
                <w:szCs w:val="20"/>
              </w:rPr>
            </w:pPr>
            <w:r>
              <w:rPr>
                <w:rFonts w:cs="Calibri"/>
                <w:color w:val="000000"/>
                <w:szCs w:val="20"/>
              </w:rPr>
              <w:t>0.61</w:t>
            </w:r>
          </w:p>
        </w:tc>
      </w:tr>
    </w:tbl>
    <w:p w14:paraId="2F740AF1" w14:textId="77777777" w:rsidR="00C25935" w:rsidRDefault="00C25935" w:rsidP="00C25935">
      <w:pPr>
        <w:pStyle w:val="Reminder"/>
        <w:rPr>
          <w:rFonts w:asciiTheme="minorHAnsi" w:hAnsiTheme="minorHAnsi" w:cstheme="minorHAnsi"/>
          <w:szCs w:val="22"/>
        </w:rPr>
      </w:pPr>
    </w:p>
    <w:p w14:paraId="11D49978" w14:textId="63761661" w:rsidR="00C25935" w:rsidRDefault="00BA4E42" w:rsidP="00B26722">
      <w:pPr>
        <w:pStyle w:val="Caption"/>
        <w:rPr>
          <w:rFonts w:cstheme="minorHAnsi"/>
          <w:szCs w:val="22"/>
        </w:rPr>
      </w:pPr>
      <w:r>
        <w:rPr>
          <w:rFonts w:cstheme="minorHAnsi"/>
          <w:szCs w:val="22"/>
        </w:rPr>
        <w:t>C</w:t>
      </w:r>
      <w:r w:rsidR="00C25935">
        <w:rPr>
          <w:rFonts w:cstheme="minorHAnsi"/>
          <w:szCs w:val="22"/>
        </w:rPr>
        <w:t>orrection for System Air Pressure</w:t>
      </w:r>
    </w:p>
    <w:tbl>
      <w:tblPr>
        <w:tblStyle w:val="TableGrid1"/>
        <w:tblW w:w="5000" w:type="pct"/>
        <w:tblLook w:val="04A0" w:firstRow="1" w:lastRow="0" w:firstColumn="1" w:lastColumn="0" w:noHBand="0" w:noVBand="1"/>
      </w:tblPr>
      <w:tblGrid>
        <w:gridCol w:w="2886"/>
        <w:gridCol w:w="695"/>
        <w:gridCol w:w="694"/>
        <w:gridCol w:w="688"/>
        <w:gridCol w:w="720"/>
        <w:gridCol w:w="720"/>
        <w:gridCol w:w="720"/>
        <w:gridCol w:w="684"/>
        <w:gridCol w:w="720"/>
        <w:gridCol w:w="823"/>
      </w:tblGrid>
      <w:tr w:rsidR="00BA4E42" w14:paraId="69281C97" w14:textId="77777777" w:rsidTr="00C36855">
        <w:trPr>
          <w:trHeight w:val="300"/>
        </w:trPr>
        <w:tc>
          <w:tcPr>
            <w:tcW w:w="1542" w:type="pct"/>
            <w:shd w:val="clear" w:color="auto" w:fill="D9D9D9" w:themeFill="background1" w:themeFillShade="D9"/>
            <w:noWrap/>
            <w:hideMark/>
          </w:tcPr>
          <w:p w14:paraId="241042DF" w14:textId="77777777" w:rsidR="00C25935" w:rsidRDefault="00C25935" w:rsidP="00BA4E42">
            <w:pPr>
              <w:rPr>
                <w:rFonts w:cs="Calibri"/>
                <w:color w:val="000000"/>
                <w:szCs w:val="20"/>
              </w:rPr>
            </w:pPr>
            <w:r>
              <w:rPr>
                <w:rFonts w:cs="Calibri"/>
                <w:b/>
                <w:bCs/>
                <w:color w:val="000000"/>
                <w:szCs w:val="20"/>
              </w:rPr>
              <w:t>System Pressure (</w:t>
            </w:r>
            <w:r>
              <w:rPr>
                <w:rFonts w:ascii="Arial" w:hAnsi="Arial" w:cs="Arial"/>
                <w:b/>
                <w:bCs/>
                <w:color w:val="000000"/>
                <w:szCs w:val="20"/>
              </w:rPr>
              <w:t>°</w:t>
            </w:r>
            <w:r>
              <w:rPr>
                <w:rFonts w:cs="Calibri"/>
                <w:b/>
                <w:bCs/>
                <w:color w:val="000000"/>
                <w:szCs w:val="20"/>
              </w:rPr>
              <w:t>psig)</w:t>
            </w:r>
          </w:p>
        </w:tc>
        <w:tc>
          <w:tcPr>
            <w:tcW w:w="371" w:type="pct"/>
            <w:shd w:val="clear" w:color="auto" w:fill="D9D9D9" w:themeFill="background1" w:themeFillShade="D9"/>
            <w:noWrap/>
            <w:hideMark/>
          </w:tcPr>
          <w:p w14:paraId="1EE23A48" w14:textId="77777777" w:rsidR="00C25935" w:rsidRDefault="00C25935" w:rsidP="00BA4E42">
            <w:pPr>
              <w:rPr>
                <w:rFonts w:cs="Calibri"/>
                <w:b/>
                <w:bCs/>
                <w:color w:val="000000"/>
                <w:szCs w:val="20"/>
              </w:rPr>
            </w:pPr>
            <w:r>
              <w:rPr>
                <w:rFonts w:cs="Calibri"/>
                <w:b/>
                <w:color w:val="000000"/>
                <w:szCs w:val="20"/>
              </w:rPr>
              <w:t>50</w:t>
            </w:r>
          </w:p>
        </w:tc>
        <w:tc>
          <w:tcPr>
            <w:tcW w:w="371" w:type="pct"/>
            <w:shd w:val="clear" w:color="auto" w:fill="D9D9D9" w:themeFill="background1" w:themeFillShade="D9"/>
            <w:noWrap/>
            <w:hideMark/>
          </w:tcPr>
          <w:p w14:paraId="67E2AAC1" w14:textId="77777777" w:rsidR="00C25935" w:rsidRDefault="00C25935" w:rsidP="00BA4E42">
            <w:pPr>
              <w:rPr>
                <w:rFonts w:cs="Calibri"/>
                <w:b/>
                <w:color w:val="000000"/>
                <w:szCs w:val="20"/>
              </w:rPr>
            </w:pPr>
            <w:r>
              <w:rPr>
                <w:rFonts w:cs="Calibri"/>
                <w:b/>
                <w:color w:val="000000"/>
                <w:szCs w:val="20"/>
              </w:rPr>
              <w:t>75</w:t>
            </w:r>
          </w:p>
        </w:tc>
        <w:tc>
          <w:tcPr>
            <w:tcW w:w="368" w:type="pct"/>
            <w:shd w:val="clear" w:color="auto" w:fill="D9D9D9" w:themeFill="background1" w:themeFillShade="D9"/>
            <w:noWrap/>
            <w:hideMark/>
          </w:tcPr>
          <w:p w14:paraId="7DBD9CB4" w14:textId="77777777" w:rsidR="00C25935" w:rsidRDefault="00C25935" w:rsidP="00BA4E42">
            <w:pPr>
              <w:rPr>
                <w:rFonts w:cs="Calibri"/>
                <w:b/>
                <w:color w:val="000000"/>
                <w:szCs w:val="20"/>
              </w:rPr>
            </w:pPr>
            <w:r>
              <w:rPr>
                <w:rFonts w:cs="Calibri"/>
                <w:b/>
                <w:color w:val="000000"/>
                <w:szCs w:val="20"/>
              </w:rPr>
              <w:t>100</w:t>
            </w:r>
          </w:p>
        </w:tc>
        <w:tc>
          <w:tcPr>
            <w:tcW w:w="385" w:type="pct"/>
            <w:shd w:val="clear" w:color="auto" w:fill="D9D9D9" w:themeFill="background1" w:themeFillShade="D9"/>
            <w:noWrap/>
            <w:hideMark/>
          </w:tcPr>
          <w:p w14:paraId="6E31A97D" w14:textId="77777777" w:rsidR="00C25935" w:rsidRDefault="00C25935" w:rsidP="00BA4E42">
            <w:pPr>
              <w:rPr>
                <w:rFonts w:cs="Calibri"/>
                <w:b/>
                <w:color w:val="000000"/>
                <w:szCs w:val="20"/>
              </w:rPr>
            </w:pPr>
            <w:r>
              <w:rPr>
                <w:rFonts w:cs="Calibri"/>
                <w:b/>
                <w:color w:val="000000"/>
                <w:szCs w:val="20"/>
              </w:rPr>
              <w:t>125</w:t>
            </w:r>
          </w:p>
        </w:tc>
        <w:tc>
          <w:tcPr>
            <w:tcW w:w="385" w:type="pct"/>
            <w:shd w:val="clear" w:color="auto" w:fill="D9D9D9" w:themeFill="background1" w:themeFillShade="D9"/>
            <w:noWrap/>
            <w:hideMark/>
          </w:tcPr>
          <w:p w14:paraId="0240033F" w14:textId="77777777" w:rsidR="00C25935" w:rsidRDefault="00C25935" w:rsidP="00BA4E42">
            <w:pPr>
              <w:rPr>
                <w:rFonts w:cs="Calibri"/>
                <w:b/>
                <w:color w:val="000000"/>
                <w:szCs w:val="20"/>
              </w:rPr>
            </w:pPr>
            <w:r>
              <w:rPr>
                <w:rFonts w:cs="Calibri"/>
                <w:b/>
                <w:color w:val="000000"/>
                <w:szCs w:val="20"/>
              </w:rPr>
              <w:t>150</w:t>
            </w:r>
          </w:p>
        </w:tc>
        <w:tc>
          <w:tcPr>
            <w:tcW w:w="385" w:type="pct"/>
            <w:shd w:val="clear" w:color="auto" w:fill="D9D9D9" w:themeFill="background1" w:themeFillShade="D9"/>
            <w:noWrap/>
            <w:hideMark/>
          </w:tcPr>
          <w:p w14:paraId="6CC92B7A" w14:textId="77777777" w:rsidR="00C25935" w:rsidRDefault="00C25935" w:rsidP="00BA4E42">
            <w:pPr>
              <w:rPr>
                <w:rFonts w:cs="Calibri"/>
                <w:b/>
                <w:color w:val="000000"/>
                <w:szCs w:val="20"/>
              </w:rPr>
            </w:pPr>
            <w:r>
              <w:rPr>
                <w:rFonts w:cs="Calibri"/>
                <w:b/>
                <w:color w:val="000000"/>
                <w:szCs w:val="20"/>
              </w:rPr>
              <w:t>175</w:t>
            </w:r>
          </w:p>
        </w:tc>
        <w:tc>
          <w:tcPr>
            <w:tcW w:w="366" w:type="pct"/>
            <w:shd w:val="clear" w:color="auto" w:fill="D9D9D9" w:themeFill="background1" w:themeFillShade="D9"/>
            <w:noWrap/>
            <w:hideMark/>
          </w:tcPr>
          <w:p w14:paraId="7C95CBE0" w14:textId="77777777" w:rsidR="00C25935" w:rsidRDefault="00C25935" w:rsidP="00BA4E42">
            <w:pPr>
              <w:rPr>
                <w:rFonts w:cs="Calibri"/>
                <w:b/>
                <w:color w:val="000000"/>
                <w:szCs w:val="20"/>
              </w:rPr>
            </w:pPr>
            <w:r>
              <w:rPr>
                <w:rFonts w:cs="Calibri"/>
                <w:b/>
                <w:color w:val="000000"/>
                <w:szCs w:val="20"/>
              </w:rPr>
              <w:t>200</w:t>
            </w:r>
          </w:p>
        </w:tc>
        <w:tc>
          <w:tcPr>
            <w:tcW w:w="385" w:type="pct"/>
            <w:shd w:val="clear" w:color="auto" w:fill="D9D9D9" w:themeFill="background1" w:themeFillShade="D9"/>
            <w:noWrap/>
            <w:hideMark/>
          </w:tcPr>
          <w:p w14:paraId="19BB3827" w14:textId="77777777" w:rsidR="00C25935" w:rsidRDefault="00C25935" w:rsidP="00BA4E42">
            <w:pPr>
              <w:rPr>
                <w:rFonts w:cs="Calibri"/>
                <w:b/>
                <w:color w:val="000000"/>
                <w:szCs w:val="20"/>
              </w:rPr>
            </w:pPr>
            <w:r>
              <w:rPr>
                <w:rFonts w:cs="Calibri"/>
                <w:b/>
                <w:color w:val="000000"/>
                <w:szCs w:val="20"/>
              </w:rPr>
              <w:t>225</w:t>
            </w:r>
          </w:p>
        </w:tc>
        <w:tc>
          <w:tcPr>
            <w:tcW w:w="440" w:type="pct"/>
            <w:shd w:val="clear" w:color="auto" w:fill="D9D9D9" w:themeFill="background1" w:themeFillShade="D9"/>
            <w:noWrap/>
            <w:hideMark/>
          </w:tcPr>
          <w:p w14:paraId="3E65F9AC" w14:textId="77777777" w:rsidR="00C25935" w:rsidRDefault="00C25935" w:rsidP="00BA4E42">
            <w:pPr>
              <w:rPr>
                <w:rFonts w:cs="Calibri"/>
                <w:b/>
                <w:color w:val="000000"/>
                <w:szCs w:val="20"/>
              </w:rPr>
            </w:pPr>
            <w:r>
              <w:rPr>
                <w:rFonts w:cs="Calibri"/>
                <w:b/>
                <w:color w:val="000000"/>
                <w:szCs w:val="20"/>
              </w:rPr>
              <w:t>250</w:t>
            </w:r>
          </w:p>
        </w:tc>
      </w:tr>
      <w:tr w:rsidR="00BA4E42" w14:paraId="402FF11F" w14:textId="77777777" w:rsidTr="00BA4E42">
        <w:trPr>
          <w:trHeight w:val="300"/>
        </w:trPr>
        <w:tc>
          <w:tcPr>
            <w:tcW w:w="1542" w:type="pct"/>
            <w:noWrap/>
            <w:hideMark/>
          </w:tcPr>
          <w:p w14:paraId="42DDB648" w14:textId="77777777" w:rsidR="00C25935" w:rsidRDefault="00C25935" w:rsidP="00BA4E42">
            <w:pPr>
              <w:rPr>
                <w:rFonts w:cs="Calibri"/>
                <w:bCs/>
                <w:color w:val="000000"/>
                <w:szCs w:val="20"/>
              </w:rPr>
            </w:pPr>
            <w:r>
              <w:rPr>
                <w:rFonts w:cs="Calibri"/>
                <w:bCs/>
                <w:color w:val="000000"/>
                <w:szCs w:val="20"/>
              </w:rPr>
              <w:t>Correction Factor, C3</w:t>
            </w:r>
          </w:p>
        </w:tc>
        <w:tc>
          <w:tcPr>
            <w:tcW w:w="371" w:type="pct"/>
            <w:noWrap/>
            <w:hideMark/>
          </w:tcPr>
          <w:p w14:paraId="4EA6B170" w14:textId="77777777" w:rsidR="00C25935" w:rsidRDefault="00C25935" w:rsidP="00BA4E42">
            <w:pPr>
              <w:rPr>
                <w:rFonts w:cs="Calibri"/>
                <w:color w:val="000000"/>
                <w:szCs w:val="20"/>
              </w:rPr>
            </w:pPr>
            <w:r>
              <w:rPr>
                <w:rFonts w:cs="Calibri"/>
                <w:color w:val="000000"/>
                <w:szCs w:val="20"/>
              </w:rPr>
              <w:t>0.85</w:t>
            </w:r>
          </w:p>
        </w:tc>
        <w:tc>
          <w:tcPr>
            <w:tcW w:w="371" w:type="pct"/>
            <w:noWrap/>
            <w:hideMark/>
          </w:tcPr>
          <w:p w14:paraId="6BF1E1E3" w14:textId="77777777" w:rsidR="00C25935" w:rsidRDefault="00C25935" w:rsidP="00BA4E42">
            <w:pPr>
              <w:rPr>
                <w:rFonts w:cs="Calibri"/>
                <w:color w:val="000000"/>
                <w:szCs w:val="20"/>
              </w:rPr>
            </w:pPr>
            <w:r>
              <w:rPr>
                <w:rFonts w:cs="Calibri"/>
                <w:color w:val="000000"/>
                <w:szCs w:val="20"/>
              </w:rPr>
              <w:t>0.95</w:t>
            </w:r>
          </w:p>
        </w:tc>
        <w:tc>
          <w:tcPr>
            <w:tcW w:w="368" w:type="pct"/>
            <w:noWrap/>
            <w:hideMark/>
          </w:tcPr>
          <w:p w14:paraId="3973B741" w14:textId="77777777" w:rsidR="00C25935" w:rsidRDefault="00C25935" w:rsidP="00BA4E42">
            <w:pPr>
              <w:rPr>
                <w:rFonts w:cs="Calibri"/>
                <w:color w:val="000000"/>
                <w:szCs w:val="20"/>
              </w:rPr>
            </w:pPr>
            <w:r>
              <w:rPr>
                <w:rFonts w:cs="Calibri"/>
                <w:color w:val="000000"/>
                <w:szCs w:val="20"/>
              </w:rPr>
              <w:t>1</w:t>
            </w:r>
          </w:p>
        </w:tc>
        <w:tc>
          <w:tcPr>
            <w:tcW w:w="385" w:type="pct"/>
            <w:noWrap/>
            <w:hideMark/>
          </w:tcPr>
          <w:p w14:paraId="274A00C5" w14:textId="77777777" w:rsidR="00C25935" w:rsidRDefault="00C25935" w:rsidP="00BA4E42">
            <w:pPr>
              <w:rPr>
                <w:rFonts w:cs="Calibri"/>
                <w:color w:val="000000"/>
                <w:szCs w:val="20"/>
              </w:rPr>
            </w:pPr>
            <w:r>
              <w:rPr>
                <w:rFonts w:cs="Calibri"/>
                <w:color w:val="000000"/>
                <w:szCs w:val="20"/>
              </w:rPr>
              <w:t>1.07</w:t>
            </w:r>
          </w:p>
        </w:tc>
        <w:tc>
          <w:tcPr>
            <w:tcW w:w="385" w:type="pct"/>
            <w:noWrap/>
            <w:hideMark/>
          </w:tcPr>
          <w:p w14:paraId="5D0C5C55" w14:textId="77777777" w:rsidR="00C25935" w:rsidRDefault="00C25935" w:rsidP="00BA4E42">
            <w:pPr>
              <w:rPr>
                <w:rFonts w:cs="Calibri"/>
                <w:color w:val="000000"/>
                <w:szCs w:val="20"/>
              </w:rPr>
            </w:pPr>
            <w:r>
              <w:rPr>
                <w:rFonts w:cs="Calibri"/>
                <w:color w:val="000000"/>
                <w:szCs w:val="20"/>
              </w:rPr>
              <w:t>1.13</w:t>
            </w:r>
          </w:p>
        </w:tc>
        <w:tc>
          <w:tcPr>
            <w:tcW w:w="385" w:type="pct"/>
            <w:noWrap/>
            <w:hideMark/>
          </w:tcPr>
          <w:p w14:paraId="3E3F0FC2" w14:textId="77777777" w:rsidR="00C25935" w:rsidRDefault="00C25935" w:rsidP="00BA4E42">
            <w:pPr>
              <w:rPr>
                <w:rFonts w:cs="Calibri"/>
                <w:color w:val="000000"/>
                <w:szCs w:val="20"/>
              </w:rPr>
            </w:pPr>
            <w:r>
              <w:rPr>
                <w:rFonts w:cs="Calibri"/>
                <w:color w:val="000000"/>
                <w:szCs w:val="20"/>
              </w:rPr>
              <w:t>1.18</w:t>
            </w:r>
          </w:p>
        </w:tc>
        <w:tc>
          <w:tcPr>
            <w:tcW w:w="366" w:type="pct"/>
            <w:noWrap/>
            <w:hideMark/>
          </w:tcPr>
          <w:p w14:paraId="144C4804" w14:textId="77777777" w:rsidR="00C25935" w:rsidRDefault="00C25935" w:rsidP="00BA4E42">
            <w:pPr>
              <w:rPr>
                <w:rFonts w:cs="Calibri"/>
                <w:color w:val="000000"/>
                <w:szCs w:val="20"/>
              </w:rPr>
            </w:pPr>
            <w:r>
              <w:rPr>
                <w:rFonts w:cs="Calibri"/>
                <w:color w:val="000000"/>
                <w:szCs w:val="20"/>
              </w:rPr>
              <w:t>1.2</w:t>
            </w:r>
          </w:p>
        </w:tc>
        <w:tc>
          <w:tcPr>
            <w:tcW w:w="385" w:type="pct"/>
            <w:noWrap/>
            <w:hideMark/>
          </w:tcPr>
          <w:p w14:paraId="4D738051" w14:textId="77777777" w:rsidR="00C25935" w:rsidRDefault="00C25935" w:rsidP="00BA4E42">
            <w:pPr>
              <w:rPr>
                <w:rFonts w:cs="Calibri"/>
                <w:color w:val="000000"/>
                <w:szCs w:val="20"/>
              </w:rPr>
            </w:pPr>
            <w:r>
              <w:rPr>
                <w:rFonts w:cs="Calibri"/>
                <w:color w:val="000000"/>
                <w:szCs w:val="20"/>
              </w:rPr>
              <w:t>1.22</w:t>
            </w:r>
          </w:p>
        </w:tc>
        <w:tc>
          <w:tcPr>
            <w:tcW w:w="440" w:type="pct"/>
            <w:noWrap/>
            <w:hideMark/>
          </w:tcPr>
          <w:p w14:paraId="630E8C79" w14:textId="77777777" w:rsidR="00C25935" w:rsidRDefault="00C25935" w:rsidP="00BA4E42">
            <w:pPr>
              <w:rPr>
                <w:rFonts w:cs="Calibri"/>
                <w:color w:val="000000"/>
                <w:szCs w:val="20"/>
              </w:rPr>
            </w:pPr>
            <w:r>
              <w:rPr>
                <w:rFonts w:cs="Calibri"/>
                <w:color w:val="000000"/>
                <w:szCs w:val="20"/>
              </w:rPr>
              <w:t>1.24</w:t>
            </w:r>
          </w:p>
        </w:tc>
      </w:tr>
    </w:tbl>
    <w:p w14:paraId="0A421313" w14:textId="77777777" w:rsidR="00C25935" w:rsidRDefault="00C25935" w:rsidP="00C25935">
      <w:pPr>
        <w:pStyle w:val="Reminder"/>
        <w:rPr>
          <w:rFonts w:asciiTheme="minorHAnsi" w:hAnsiTheme="minorHAnsi" w:cstheme="minorHAnsi"/>
          <w:szCs w:val="22"/>
        </w:rPr>
      </w:pPr>
    </w:p>
    <w:p w14:paraId="23E26718" w14:textId="4AD1E1E8" w:rsidR="00C25935" w:rsidRDefault="00C25935" w:rsidP="00B26722">
      <w:pPr>
        <w:pStyle w:val="Caption"/>
        <w:rPr>
          <w:rFonts w:cstheme="minorHAnsi"/>
          <w:szCs w:val="22"/>
        </w:rPr>
      </w:pPr>
      <w:r>
        <w:rPr>
          <w:rFonts w:cstheme="minorHAnsi"/>
          <w:szCs w:val="22"/>
        </w:rPr>
        <w:t>Correction for Dew Point</w:t>
      </w:r>
    </w:p>
    <w:tbl>
      <w:tblPr>
        <w:tblStyle w:val="TableGrid1"/>
        <w:tblW w:w="5000" w:type="pct"/>
        <w:tblLook w:val="04A0" w:firstRow="1" w:lastRow="0" w:firstColumn="1" w:lastColumn="0" w:noHBand="0" w:noVBand="1"/>
      </w:tblPr>
      <w:tblGrid>
        <w:gridCol w:w="4928"/>
        <w:gridCol w:w="861"/>
        <w:gridCol w:w="1187"/>
        <w:gridCol w:w="1187"/>
        <w:gridCol w:w="1187"/>
      </w:tblGrid>
      <w:tr w:rsidR="00C36855" w14:paraId="0ECBE356" w14:textId="77777777" w:rsidTr="007873D3">
        <w:trPr>
          <w:trHeight w:val="300"/>
        </w:trPr>
        <w:tc>
          <w:tcPr>
            <w:tcW w:w="2635" w:type="pct"/>
            <w:shd w:val="clear" w:color="auto" w:fill="D9D9D9" w:themeFill="background1" w:themeFillShade="D9"/>
            <w:noWrap/>
            <w:hideMark/>
          </w:tcPr>
          <w:p w14:paraId="3F99B71F" w14:textId="77777777" w:rsidR="00C25935" w:rsidRDefault="00C25935" w:rsidP="007873D3">
            <w:pPr>
              <w:rPr>
                <w:rFonts w:cs="Calibri"/>
                <w:color w:val="000000"/>
                <w:szCs w:val="20"/>
              </w:rPr>
            </w:pPr>
            <w:r>
              <w:rPr>
                <w:rFonts w:cs="Calibri"/>
                <w:b/>
                <w:bCs/>
                <w:color w:val="000000"/>
                <w:szCs w:val="20"/>
              </w:rPr>
              <w:t>Dew Point (</w:t>
            </w:r>
            <w:r>
              <w:rPr>
                <w:rFonts w:ascii="Arial" w:hAnsi="Arial" w:cs="Arial"/>
                <w:b/>
                <w:bCs/>
                <w:color w:val="000000"/>
                <w:szCs w:val="20"/>
              </w:rPr>
              <w:t>°</w:t>
            </w:r>
            <w:r>
              <w:rPr>
                <w:rFonts w:cs="Calibri"/>
                <w:b/>
                <w:bCs/>
                <w:color w:val="000000"/>
                <w:szCs w:val="20"/>
              </w:rPr>
              <w:t>F)</w:t>
            </w:r>
          </w:p>
        </w:tc>
        <w:tc>
          <w:tcPr>
            <w:tcW w:w="460" w:type="pct"/>
            <w:shd w:val="clear" w:color="auto" w:fill="D9D9D9" w:themeFill="background1" w:themeFillShade="D9"/>
            <w:noWrap/>
            <w:hideMark/>
          </w:tcPr>
          <w:p w14:paraId="0712EAF8" w14:textId="77777777" w:rsidR="00C25935" w:rsidRDefault="00C25935" w:rsidP="007873D3">
            <w:pPr>
              <w:rPr>
                <w:rFonts w:cs="Calibri"/>
                <w:b/>
                <w:bCs/>
                <w:color w:val="000000"/>
                <w:szCs w:val="20"/>
              </w:rPr>
            </w:pPr>
            <w:r>
              <w:rPr>
                <w:rFonts w:cs="Calibri"/>
                <w:b/>
                <w:color w:val="000000"/>
                <w:szCs w:val="20"/>
              </w:rPr>
              <w:t>38</w:t>
            </w:r>
          </w:p>
        </w:tc>
        <w:tc>
          <w:tcPr>
            <w:tcW w:w="635" w:type="pct"/>
            <w:shd w:val="clear" w:color="auto" w:fill="D9D9D9" w:themeFill="background1" w:themeFillShade="D9"/>
            <w:noWrap/>
            <w:hideMark/>
          </w:tcPr>
          <w:p w14:paraId="7BCCE33D" w14:textId="77777777" w:rsidR="00C25935" w:rsidRDefault="00C25935" w:rsidP="007873D3">
            <w:pPr>
              <w:rPr>
                <w:rFonts w:cs="Calibri"/>
                <w:b/>
                <w:color w:val="000000"/>
                <w:szCs w:val="20"/>
              </w:rPr>
            </w:pPr>
            <w:r>
              <w:rPr>
                <w:rFonts w:cs="Calibri"/>
                <w:b/>
                <w:color w:val="000000"/>
                <w:szCs w:val="20"/>
              </w:rPr>
              <w:t>41</w:t>
            </w:r>
          </w:p>
        </w:tc>
        <w:tc>
          <w:tcPr>
            <w:tcW w:w="635" w:type="pct"/>
            <w:shd w:val="clear" w:color="auto" w:fill="D9D9D9" w:themeFill="background1" w:themeFillShade="D9"/>
            <w:noWrap/>
            <w:hideMark/>
          </w:tcPr>
          <w:p w14:paraId="7E368F5F" w14:textId="77777777" w:rsidR="00C25935" w:rsidRDefault="00C25935" w:rsidP="007873D3">
            <w:pPr>
              <w:rPr>
                <w:rFonts w:cs="Calibri"/>
                <w:b/>
                <w:color w:val="000000"/>
                <w:szCs w:val="20"/>
              </w:rPr>
            </w:pPr>
            <w:r>
              <w:rPr>
                <w:rFonts w:cs="Calibri"/>
                <w:b/>
                <w:color w:val="000000"/>
                <w:szCs w:val="20"/>
              </w:rPr>
              <w:t>45</w:t>
            </w:r>
          </w:p>
        </w:tc>
        <w:tc>
          <w:tcPr>
            <w:tcW w:w="635" w:type="pct"/>
            <w:shd w:val="clear" w:color="auto" w:fill="D9D9D9" w:themeFill="background1" w:themeFillShade="D9"/>
            <w:noWrap/>
            <w:hideMark/>
          </w:tcPr>
          <w:p w14:paraId="0E27253A" w14:textId="77777777" w:rsidR="00C25935" w:rsidRDefault="00C25935" w:rsidP="007873D3">
            <w:pPr>
              <w:rPr>
                <w:rFonts w:cs="Calibri"/>
                <w:b/>
                <w:color w:val="000000"/>
                <w:szCs w:val="20"/>
              </w:rPr>
            </w:pPr>
            <w:r>
              <w:rPr>
                <w:rFonts w:cs="Calibri"/>
                <w:b/>
                <w:color w:val="000000"/>
                <w:szCs w:val="20"/>
              </w:rPr>
              <w:t>50</w:t>
            </w:r>
          </w:p>
        </w:tc>
      </w:tr>
      <w:tr w:rsidR="00C25935" w14:paraId="33E2BF57" w14:textId="77777777" w:rsidTr="007873D3">
        <w:trPr>
          <w:trHeight w:val="300"/>
        </w:trPr>
        <w:tc>
          <w:tcPr>
            <w:tcW w:w="2635" w:type="pct"/>
            <w:noWrap/>
            <w:hideMark/>
          </w:tcPr>
          <w:p w14:paraId="3EDD15BC" w14:textId="77777777" w:rsidR="00C25935" w:rsidRDefault="00C25935" w:rsidP="007873D3">
            <w:pPr>
              <w:rPr>
                <w:rFonts w:cs="Calibri"/>
                <w:bCs/>
                <w:color w:val="000000"/>
                <w:szCs w:val="20"/>
              </w:rPr>
            </w:pPr>
            <w:r>
              <w:rPr>
                <w:rFonts w:cs="Calibri"/>
                <w:bCs/>
                <w:color w:val="000000"/>
                <w:szCs w:val="20"/>
              </w:rPr>
              <w:t>Correction Factor, C4</w:t>
            </w:r>
          </w:p>
        </w:tc>
        <w:tc>
          <w:tcPr>
            <w:tcW w:w="460" w:type="pct"/>
            <w:noWrap/>
            <w:hideMark/>
          </w:tcPr>
          <w:p w14:paraId="4297AFAE" w14:textId="77777777" w:rsidR="00C25935" w:rsidRDefault="00C25935" w:rsidP="007873D3">
            <w:pPr>
              <w:rPr>
                <w:rFonts w:cs="Calibri"/>
                <w:color w:val="000000"/>
                <w:szCs w:val="20"/>
              </w:rPr>
            </w:pPr>
            <w:r>
              <w:rPr>
                <w:rFonts w:cs="Calibri"/>
                <w:color w:val="000000"/>
                <w:szCs w:val="20"/>
              </w:rPr>
              <w:t>1</w:t>
            </w:r>
          </w:p>
        </w:tc>
        <w:tc>
          <w:tcPr>
            <w:tcW w:w="635" w:type="pct"/>
            <w:noWrap/>
            <w:hideMark/>
          </w:tcPr>
          <w:p w14:paraId="503B6CA5" w14:textId="77777777" w:rsidR="00C25935" w:rsidRDefault="00C25935" w:rsidP="007873D3">
            <w:pPr>
              <w:rPr>
                <w:rFonts w:cs="Calibri"/>
                <w:color w:val="000000"/>
                <w:szCs w:val="20"/>
              </w:rPr>
            </w:pPr>
            <w:r>
              <w:rPr>
                <w:rFonts w:cs="Calibri"/>
                <w:color w:val="000000"/>
                <w:szCs w:val="20"/>
              </w:rPr>
              <w:t>1.12</w:t>
            </w:r>
          </w:p>
        </w:tc>
        <w:tc>
          <w:tcPr>
            <w:tcW w:w="635" w:type="pct"/>
            <w:noWrap/>
            <w:hideMark/>
          </w:tcPr>
          <w:p w14:paraId="12C3C5E5" w14:textId="77777777" w:rsidR="00C25935" w:rsidRDefault="00C25935" w:rsidP="007873D3">
            <w:pPr>
              <w:rPr>
                <w:rFonts w:cs="Calibri"/>
                <w:color w:val="000000"/>
                <w:szCs w:val="20"/>
              </w:rPr>
            </w:pPr>
            <w:r>
              <w:rPr>
                <w:rFonts w:cs="Calibri"/>
                <w:color w:val="000000"/>
                <w:szCs w:val="20"/>
              </w:rPr>
              <w:t>1.17</w:t>
            </w:r>
          </w:p>
        </w:tc>
        <w:tc>
          <w:tcPr>
            <w:tcW w:w="635" w:type="pct"/>
            <w:noWrap/>
            <w:hideMark/>
          </w:tcPr>
          <w:p w14:paraId="7B8B8E65" w14:textId="77777777" w:rsidR="00C25935" w:rsidRDefault="00C25935" w:rsidP="007873D3">
            <w:pPr>
              <w:rPr>
                <w:rFonts w:cs="Calibri"/>
                <w:color w:val="000000"/>
                <w:szCs w:val="20"/>
              </w:rPr>
            </w:pPr>
            <w:r>
              <w:rPr>
                <w:rFonts w:cs="Calibri"/>
                <w:color w:val="000000"/>
                <w:szCs w:val="20"/>
              </w:rPr>
              <w:t>1.22</w:t>
            </w:r>
          </w:p>
        </w:tc>
      </w:tr>
    </w:tbl>
    <w:p w14:paraId="1CD32FD2" w14:textId="77777777" w:rsidR="00C25935" w:rsidRDefault="00C25935" w:rsidP="00C25935">
      <w:pPr>
        <w:pStyle w:val="Reminder"/>
        <w:rPr>
          <w:rFonts w:asciiTheme="minorHAnsi" w:hAnsiTheme="minorHAnsi" w:cstheme="minorHAnsi"/>
          <w:i w:val="0"/>
          <w:color w:val="auto"/>
          <w:szCs w:val="22"/>
        </w:rPr>
      </w:pPr>
    </w:p>
    <w:p w14:paraId="6CDE3C24" w14:textId="77777777" w:rsidR="00C25935" w:rsidRDefault="00C25935" w:rsidP="00C25935">
      <w:pPr>
        <w:pStyle w:val="Reminder"/>
        <w:rPr>
          <w:rFonts w:asciiTheme="minorHAnsi" w:hAnsiTheme="minorHAnsi" w:cstheme="minorHAnsi"/>
          <w:i w:val="0"/>
          <w:color w:val="auto"/>
          <w:szCs w:val="22"/>
        </w:rPr>
      </w:pPr>
      <w:r>
        <w:rPr>
          <w:rFonts w:asciiTheme="minorHAnsi" w:hAnsiTheme="minorHAnsi" w:cstheme="minorHAnsi"/>
          <w:i w:val="0"/>
          <w:color w:val="auto"/>
          <w:szCs w:val="22"/>
        </w:rPr>
        <w:t>The correction factors for inlet air temperature, system air pressure, and dew point were all assumed to be 1. All four factors are used in the following equation to determine corrected capacity for an air dryer under non-standard conditions:</w:t>
      </w:r>
    </w:p>
    <w:p w14:paraId="24B61B67" w14:textId="77777777" w:rsidR="00C25935" w:rsidRPr="00877998" w:rsidRDefault="00C25935" w:rsidP="00C25935">
      <w:pPr>
        <w:pStyle w:val="Reminder"/>
        <w:rPr>
          <w:rFonts w:asciiTheme="minorHAnsi" w:hAnsiTheme="minorHAnsi" w:cstheme="minorHAnsi"/>
          <w:i w:val="0"/>
          <w:color w:val="auto"/>
          <w:szCs w:val="22"/>
        </w:rPr>
      </w:pPr>
    </w:p>
    <w:p w14:paraId="79460EAA" w14:textId="77777777" w:rsidR="00C25935" w:rsidRPr="00877998" w:rsidRDefault="00C25935" w:rsidP="00C25935">
      <w:pPr>
        <w:pStyle w:val="Reminder"/>
        <w:jc w:val="center"/>
        <w:rPr>
          <w:rFonts w:asciiTheme="minorHAnsi" w:hAnsiTheme="minorHAnsi" w:cstheme="minorHAnsi"/>
          <w:i w:val="0"/>
          <w:color w:val="auto"/>
          <w:szCs w:val="22"/>
        </w:rPr>
      </w:pPr>
      <m:oMathPara>
        <m:oMath>
          <m:r>
            <w:rPr>
              <w:rFonts w:ascii="Cambria Math" w:hAnsi="Cambria Math" w:cstheme="minorHAnsi"/>
              <w:color w:val="auto"/>
              <w:szCs w:val="22"/>
            </w:rPr>
            <m:t xml:space="preserve">Corrected flow </m:t>
          </m:r>
          <m:d>
            <m:dPr>
              <m:ctrlPr>
                <w:rPr>
                  <w:rFonts w:ascii="Cambria Math" w:hAnsi="Cambria Math" w:cstheme="minorHAnsi"/>
                  <w:color w:val="auto"/>
                  <w:szCs w:val="22"/>
                </w:rPr>
              </m:ctrlPr>
            </m:dPr>
            <m:e>
              <m:r>
                <w:rPr>
                  <w:rFonts w:ascii="Cambria Math" w:hAnsi="Cambria Math" w:cstheme="minorHAnsi"/>
                  <w:color w:val="auto"/>
                  <w:szCs w:val="22"/>
                </w:rPr>
                <m:t>scfm</m:t>
              </m:r>
            </m:e>
          </m:d>
          <m:r>
            <w:rPr>
              <w:rFonts w:ascii="Cambria Math" w:hAnsi="Cambria Math" w:cstheme="minorHAnsi"/>
              <w:color w:val="auto"/>
              <w:szCs w:val="22"/>
            </w:rPr>
            <m:t xml:space="preserve">=Rated flow * </m:t>
          </m:r>
          <m:sSub>
            <m:sSubPr>
              <m:ctrlPr>
                <w:rPr>
                  <w:rFonts w:ascii="Cambria Math" w:hAnsi="Cambria Math" w:cstheme="minorHAnsi"/>
                  <w:color w:val="auto"/>
                  <w:szCs w:val="22"/>
                </w:rPr>
              </m:ctrlPr>
            </m:sSubPr>
            <m:e>
              <m:r>
                <w:rPr>
                  <w:rFonts w:ascii="Cambria Math" w:hAnsi="Cambria Math" w:cstheme="minorHAnsi"/>
                  <w:color w:val="auto"/>
                  <w:szCs w:val="22"/>
                </w:rPr>
                <m:t>C</m:t>
              </m:r>
            </m:e>
            <m:sub>
              <m:r>
                <w:rPr>
                  <w:rFonts w:ascii="Cambria Math" w:hAnsi="Cambria Math" w:cstheme="minorHAnsi"/>
                  <w:color w:val="auto"/>
                  <w:szCs w:val="22"/>
                </w:rPr>
                <m:t>1</m:t>
              </m:r>
            </m:sub>
          </m:sSub>
          <m:r>
            <w:rPr>
              <w:rFonts w:ascii="Cambria Math" w:hAnsi="Cambria Math" w:cstheme="minorHAnsi"/>
              <w:color w:val="auto"/>
              <w:szCs w:val="22"/>
            </w:rPr>
            <m:t xml:space="preserve">* </m:t>
          </m:r>
          <m:sSub>
            <m:sSubPr>
              <m:ctrlPr>
                <w:rPr>
                  <w:rFonts w:ascii="Cambria Math" w:hAnsi="Cambria Math" w:cstheme="minorHAnsi"/>
                  <w:color w:val="auto"/>
                  <w:szCs w:val="22"/>
                </w:rPr>
              </m:ctrlPr>
            </m:sSubPr>
            <m:e>
              <m:r>
                <w:rPr>
                  <w:rFonts w:ascii="Cambria Math" w:hAnsi="Cambria Math" w:cstheme="minorHAnsi"/>
                  <w:color w:val="auto"/>
                  <w:szCs w:val="22"/>
                </w:rPr>
                <m:t>C</m:t>
              </m:r>
            </m:e>
            <m:sub>
              <m:r>
                <w:rPr>
                  <w:rFonts w:ascii="Cambria Math" w:hAnsi="Cambria Math" w:cstheme="minorHAnsi"/>
                  <w:color w:val="auto"/>
                  <w:szCs w:val="22"/>
                </w:rPr>
                <m:t>2</m:t>
              </m:r>
            </m:sub>
          </m:sSub>
          <m:r>
            <w:rPr>
              <w:rFonts w:ascii="Cambria Math" w:hAnsi="Cambria Math" w:cstheme="minorHAnsi"/>
              <w:color w:val="auto"/>
              <w:szCs w:val="22"/>
            </w:rPr>
            <m:t xml:space="preserve">* </m:t>
          </m:r>
          <m:sSub>
            <m:sSubPr>
              <m:ctrlPr>
                <w:rPr>
                  <w:rFonts w:ascii="Cambria Math" w:hAnsi="Cambria Math" w:cstheme="minorHAnsi"/>
                  <w:color w:val="auto"/>
                  <w:szCs w:val="22"/>
                </w:rPr>
              </m:ctrlPr>
            </m:sSubPr>
            <m:e>
              <m:r>
                <w:rPr>
                  <w:rFonts w:ascii="Cambria Math" w:hAnsi="Cambria Math" w:cstheme="minorHAnsi"/>
                  <w:color w:val="auto"/>
                  <w:szCs w:val="22"/>
                </w:rPr>
                <m:t>C</m:t>
              </m:r>
            </m:e>
            <m:sub>
              <m:r>
                <w:rPr>
                  <w:rFonts w:ascii="Cambria Math" w:hAnsi="Cambria Math" w:cstheme="minorHAnsi"/>
                  <w:color w:val="auto"/>
                  <w:szCs w:val="22"/>
                </w:rPr>
                <m:t>3</m:t>
              </m:r>
            </m:sub>
          </m:sSub>
          <m:r>
            <w:rPr>
              <w:rFonts w:ascii="Cambria Math" w:hAnsi="Cambria Math" w:cstheme="minorHAnsi"/>
              <w:color w:val="auto"/>
              <w:szCs w:val="22"/>
            </w:rPr>
            <m:t>*</m:t>
          </m:r>
          <m:sSub>
            <m:sSubPr>
              <m:ctrlPr>
                <w:rPr>
                  <w:rFonts w:ascii="Cambria Math" w:hAnsi="Cambria Math" w:cstheme="minorHAnsi"/>
                  <w:color w:val="auto"/>
                  <w:szCs w:val="22"/>
                </w:rPr>
              </m:ctrlPr>
            </m:sSubPr>
            <m:e>
              <m:r>
                <w:rPr>
                  <w:rFonts w:ascii="Cambria Math" w:hAnsi="Cambria Math" w:cstheme="minorHAnsi"/>
                  <w:color w:val="auto"/>
                  <w:szCs w:val="22"/>
                </w:rPr>
                <m:t>C</m:t>
              </m:r>
            </m:e>
            <m:sub>
              <m:r>
                <w:rPr>
                  <w:rFonts w:ascii="Cambria Math" w:hAnsi="Cambria Math" w:cstheme="minorHAnsi"/>
                  <w:color w:val="auto"/>
                  <w:szCs w:val="22"/>
                </w:rPr>
                <m:t>4</m:t>
              </m:r>
            </m:sub>
          </m:sSub>
        </m:oMath>
      </m:oMathPara>
    </w:p>
    <w:p w14:paraId="0FAD7E35" w14:textId="77777777" w:rsidR="00C25935" w:rsidRDefault="00C25935" w:rsidP="00C25935">
      <w:pPr>
        <w:pStyle w:val="Reminder"/>
        <w:rPr>
          <w:rFonts w:asciiTheme="minorHAnsi" w:hAnsiTheme="minorHAnsi" w:cstheme="minorHAnsi"/>
          <w:i w:val="0"/>
          <w:color w:val="auto"/>
          <w:szCs w:val="22"/>
        </w:rPr>
      </w:pPr>
    </w:p>
    <w:p w14:paraId="0DCF60D8" w14:textId="77777777" w:rsidR="00C25935" w:rsidRDefault="00C25935" w:rsidP="00C25935">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Utilization Factor</w:t>
      </w:r>
    </w:p>
    <w:p w14:paraId="67C2EAAD" w14:textId="77777777" w:rsidR="00C25935" w:rsidRDefault="00C25935" w:rsidP="00C25935">
      <w:pPr>
        <w:pStyle w:val="Reminder"/>
        <w:rPr>
          <w:rFonts w:asciiTheme="minorHAnsi" w:hAnsiTheme="minorHAnsi" w:cstheme="minorHAnsi"/>
          <w:i w:val="0"/>
          <w:color w:val="auto"/>
          <w:szCs w:val="22"/>
        </w:rPr>
      </w:pPr>
      <w:r>
        <w:rPr>
          <w:rFonts w:asciiTheme="minorHAnsi" w:hAnsiTheme="minorHAnsi" w:cstheme="minorHAnsi"/>
          <w:i w:val="0"/>
          <w:color w:val="auto"/>
          <w:szCs w:val="22"/>
        </w:rPr>
        <w:t>If an air dryer is left on 24 hours a day, 7 days a week for a whole year, the utilization factor represents what percentage of the dryer’s capacity is actually used by the air compressor, assuming that the air compressor is operated at full load for 5,578 hours/year.</w:t>
      </w:r>
    </w:p>
    <w:p w14:paraId="3BB1CF22" w14:textId="77777777" w:rsidR="00C25935" w:rsidRDefault="00C25935" w:rsidP="00C25935">
      <w:pPr>
        <w:pStyle w:val="Reminder"/>
        <w:rPr>
          <w:rFonts w:asciiTheme="minorHAnsi" w:hAnsiTheme="minorHAnsi" w:cstheme="minorHAnsi"/>
          <w:i w:val="0"/>
          <w:color w:val="auto"/>
          <w:szCs w:val="22"/>
        </w:rPr>
      </w:pPr>
    </w:p>
    <w:p w14:paraId="2F640E7D" w14:textId="77777777" w:rsidR="00C25935" w:rsidRPr="00877998" w:rsidRDefault="00C25935" w:rsidP="00C25935">
      <w:pPr>
        <w:pStyle w:val="Reminder"/>
        <w:rPr>
          <w:rFonts w:asciiTheme="minorHAnsi" w:hAnsiTheme="minorHAnsi" w:cstheme="minorHAnsi"/>
          <w:i w:val="0"/>
          <w:color w:val="auto"/>
          <w:szCs w:val="22"/>
        </w:rPr>
      </w:pPr>
      <m:oMathPara>
        <m:oMath>
          <m:r>
            <w:rPr>
              <w:rFonts w:ascii="Cambria Math" w:hAnsi="Cambria Math" w:cstheme="minorHAnsi"/>
              <w:color w:val="auto"/>
              <w:szCs w:val="22"/>
            </w:rPr>
            <m:t>Utilization Factor=</m:t>
          </m:r>
          <m:f>
            <m:fPr>
              <m:ctrlPr>
                <w:rPr>
                  <w:rFonts w:ascii="Cambria Math" w:hAnsi="Cambria Math" w:cstheme="minorHAnsi"/>
                  <w:color w:val="auto"/>
                  <w:szCs w:val="22"/>
                </w:rPr>
              </m:ctrlPr>
            </m:fPr>
            <m:num>
              <m:r>
                <w:rPr>
                  <w:rFonts w:ascii="Cambria Math" w:hAnsi="Cambria Math" w:cstheme="minorHAnsi"/>
                  <w:color w:val="auto"/>
                  <w:szCs w:val="22"/>
                </w:rPr>
                <m:t>Compressor Flow*Annual Hours of Operation</m:t>
              </m:r>
            </m:num>
            <m:den>
              <m:r>
                <w:rPr>
                  <w:rFonts w:ascii="Cambria Math" w:hAnsi="Cambria Math" w:cstheme="minorHAnsi"/>
                  <w:color w:val="auto"/>
                  <w:szCs w:val="22"/>
                </w:rPr>
                <m:t>Corrected Air Dryer Capacity*8760</m:t>
              </m:r>
            </m:den>
          </m:f>
        </m:oMath>
      </m:oMathPara>
    </w:p>
    <w:p w14:paraId="2C8CA1A9" w14:textId="77777777" w:rsidR="00C25935" w:rsidRDefault="00C25935" w:rsidP="00C25935">
      <w:pPr>
        <w:pStyle w:val="Reminder"/>
        <w:rPr>
          <w:rFonts w:asciiTheme="minorHAnsi" w:hAnsiTheme="minorHAnsi" w:cstheme="minorHAnsi"/>
          <w:i w:val="0"/>
          <w:color w:val="auto"/>
          <w:szCs w:val="22"/>
        </w:rPr>
      </w:pPr>
    </w:p>
    <w:p w14:paraId="2A22987A" w14:textId="77777777" w:rsidR="00C25935" w:rsidRDefault="00C25935" w:rsidP="00C25935">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To determine the baseline and measure power dryer consumption, it is assumed that the utilization factor represents the average % load on the air dryer. The power consumption equations shown earlier in the section “CAGI Data” are used to find percent full load power, which is then multiplied by full load power to find power consumption. </w:t>
      </w:r>
    </w:p>
    <w:p w14:paraId="0C40501F" w14:textId="77777777" w:rsidR="00C25935" w:rsidRPr="00877998" w:rsidRDefault="00C25935" w:rsidP="00C25935">
      <w:pPr>
        <w:pStyle w:val="Reminder"/>
        <w:rPr>
          <w:rFonts w:asciiTheme="minorHAnsi" w:hAnsiTheme="minorHAnsi" w:cstheme="minorHAnsi"/>
          <w:i w:val="0"/>
          <w:color w:val="auto"/>
          <w:szCs w:val="22"/>
        </w:rPr>
      </w:pPr>
    </w:p>
    <w:p w14:paraId="1A4E79E6" w14:textId="77777777" w:rsidR="00C25935" w:rsidRPr="00877998" w:rsidRDefault="00C25935" w:rsidP="00C25935">
      <w:pPr>
        <w:pStyle w:val="Reminder"/>
        <w:rPr>
          <w:rFonts w:asciiTheme="minorHAnsi" w:hAnsiTheme="minorHAnsi" w:cstheme="minorHAnsi"/>
          <w:i w:val="0"/>
          <w:color w:val="auto"/>
          <w:szCs w:val="22"/>
        </w:rPr>
      </w:pPr>
      <m:oMathPara>
        <m:oMath>
          <m:r>
            <w:rPr>
              <w:rFonts w:ascii="Cambria Math" w:hAnsi="Cambria Math" w:cstheme="minorHAnsi"/>
              <w:color w:val="auto"/>
              <w:szCs w:val="22"/>
            </w:rPr>
            <m:t>Power Consumption=Percent Full Load Power</m:t>
          </m:r>
          <m:d>
            <m:dPr>
              <m:ctrlPr>
                <w:rPr>
                  <w:rFonts w:ascii="Cambria Math" w:hAnsi="Cambria Math" w:cstheme="minorHAnsi"/>
                  <w:color w:val="auto"/>
                  <w:szCs w:val="22"/>
                </w:rPr>
              </m:ctrlPr>
            </m:dPr>
            <m:e>
              <m:r>
                <w:rPr>
                  <w:rFonts w:ascii="Cambria Math" w:hAnsi="Cambria Math" w:cstheme="minorHAnsi"/>
                  <w:color w:val="auto"/>
                  <w:szCs w:val="22"/>
                </w:rPr>
                <m:t>%</m:t>
              </m:r>
            </m:e>
          </m:d>
          <m:r>
            <w:rPr>
              <w:rFonts w:ascii="Cambria Math" w:hAnsi="Cambria Math" w:cstheme="minorHAnsi"/>
              <w:color w:val="auto"/>
              <w:szCs w:val="22"/>
            </w:rPr>
            <m:t>*Full Load Power</m:t>
          </m:r>
        </m:oMath>
      </m:oMathPara>
    </w:p>
    <w:p w14:paraId="4FA72EB7" w14:textId="77777777" w:rsidR="00C25935" w:rsidRPr="00877998" w:rsidRDefault="00C25935" w:rsidP="00C25935">
      <w:pPr>
        <w:pStyle w:val="Reminder"/>
        <w:rPr>
          <w:rFonts w:asciiTheme="minorHAnsi" w:hAnsiTheme="minorHAnsi" w:cstheme="minorHAnsi"/>
          <w:i w:val="0"/>
          <w:color w:val="auto"/>
          <w:szCs w:val="22"/>
        </w:rPr>
      </w:pPr>
    </w:p>
    <w:p w14:paraId="5BB80B3B" w14:textId="77777777" w:rsidR="00C25935" w:rsidRPr="00877998" w:rsidRDefault="00C25935" w:rsidP="00C25935">
      <w:pPr>
        <w:pStyle w:val="Reminder"/>
        <w:jc w:val="center"/>
        <w:rPr>
          <w:rFonts w:asciiTheme="minorHAnsi" w:hAnsiTheme="minorHAnsi" w:cstheme="minorHAnsi"/>
          <w:i w:val="0"/>
          <w:color w:val="auto"/>
          <w:szCs w:val="22"/>
        </w:rPr>
      </w:pPr>
      <m:oMathPara>
        <m:oMath>
          <m:r>
            <w:rPr>
              <w:rFonts w:ascii="Cambria Math" w:hAnsi="Cambria Math" w:cstheme="minorHAnsi"/>
              <w:color w:val="auto"/>
              <w:szCs w:val="22"/>
            </w:rPr>
            <m:t>Average kW Reduction=</m:t>
          </m:r>
          <m:sSub>
            <m:sSubPr>
              <m:ctrlPr>
                <w:rPr>
                  <w:rFonts w:ascii="Cambria Math" w:hAnsi="Cambria Math" w:cstheme="minorHAnsi"/>
                  <w:color w:val="auto"/>
                  <w:szCs w:val="22"/>
                </w:rPr>
              </m:ctrlPr>
            </m:sSubPr>
            <m:e>
              <m:r>
                <w:rPr>
                  <w:rFonts w:ascii="Cambria Math" w:hAnsi="Cambria Math" w:cstheme="minorHAnsi"/>
                  <w:color w:val="auto"/>
                  <w:szCs w:val="22"/>
                </w:rPr>
                <m:t xml:space="preserve">Power Consumption </m:t>
              </m:r>
            </m:e>
            <m:sub>
              <m:r>
                <w:rPr>
                  <w:rFonts w:ascii="Cambria Math" w:hAnsi="Cambria Math" w:cstheme="minorHAnsi"/>
                  <w:color w:val="auto"/>
                  <w:szCs w:val="22"/>
                </w:rPr>
                <m:t xml:space="preserve">Base </m:t>
              </m:r>
            </m:sub>
          </m:sSub>
          <m:r>
            <w:rPr>
              <w:rFonts w:ascii="Cambria Math" w:hAnsi="Cambria Math" w:cstheme="minorHAnsi"/>
              <w:color w:val="auto"/>
              <w:szCs w:val="22"/>
            </w:rPr>
            <m:t xml:space="preserve">- </m:t>
          </m:r>
          <m:sSub>
            <m:sSubPr>
              <m:ctrlPr>
                <w:rPr>
                  <w:rFonts w:ascii="Cambria Math" w:hAnsi="Cambria Math" w:cstheme="minorHAnsi"/>
                  <w:color w:val="auto"/>
                  <w:szCs w:val="22"/>
                </w:rPr>
              </m:ctrlPr>
            </m:sSubPr>
            <m:e>
              <m:r>
                <w:rPr>
                  <w:rFonts w:ascii="Cambria Math" w:hAnsi="Cambria Math" w:cstheme="minorHAnsi"/>
                  <w:color w:val="auto"/>
                  <w:szCs w:val="22"/>
                </w:rPr>
                <m:t xml:space="preserve">Power Consumption </m:t>
              </m:r>
            </m:e>
            <m:sub>
              <m:r>
                <w:rPr>
                  <w:rFonts w:ascii="Cambria Math" w:hAnsi="Cambria Math" w:cstheme="minorHAnsi"/>
                  <w:color w:val="auto"/>
                  <w:szCs w:val="22"/>
                </w:rPr>
                <m:t xml:space="preserve">Post </m:t>
              </m:r>
            </m:sub>
          </m:sSub>
        </m:oMath>
      </m:oMathPara>
    </w:p>
    <w:p w14:paraId="3E93ADBA" w14:textId="77777777" w:rsidR="00C25935" w:rsidRDefault="00C25935" w:rsidP="00C25935">
      <w:pPr>
        <w:pStyle w:val="Reminder"/>
        <w:rPr>
          <w:rFonts w:asciiTheme="minorHAnsi" w:hAnsiTheme="minorHAnsi" w:cstheme="minorHAnsi"/>
          <w:i w:val="0"/>
          <w:color w:val="auto"/>
          <w:szCs w:val="22"/>
        </w:rPr>
      </w:pPr>
    </w:p>
    <w:p w14:paraId="427C8380" w14:textId="77777777" w:rsidR="00C25935" w:rsidRDefault="00C25935" w:rsidP="00C25935">
      <w:pPr>
        <w:pStyle w:val="Reminder"/>
        <w:rPr>
          <w:rFonts w:asciiTheme="minorHAnsi" w:hAnsiTheme="minorHAnsi" w:cstheme="minorHAnsi"/>
          <w:i w:val="0"/>
          <w:color w:val="auto"/>
          <w:szCs w:val="22"/>
        </w:rPr>
      </w:pPr>
      <m:oMathPara>
        <m:oMath>
          <m:r>
            <w:rPr>
              <w:rFonts w:ascii="Cambria Math" w:hAnsi="Cambria Math" w:cstheme="minorHAnsi"/>
              <w:color w:val="auto"/>
              <w:szCs w:val="22"/>
            </w:rPr>
            <m:t>kWh Savings=Average kW Reduction*Annual Hours of Operation</m:t>
          </m:r>
        </m:oMath>
      </m:oMathPara>
    </w:p>
    <w:p w14:paraId="3DCD918D" w14:textId="77777777" w:rsidR="00C25935" w:rsidRDefault="00C25935" w:rsidP="00C25935">
      <w:pPr>
        <w:pStyle w:val="Reminder"/>
        <w:rPr>
          <w:rFonts w:asciiTheme="minorHAnsi" w:hAnsiTheme="minorHAnsi" w:cstheme="minorHAnsi"/>
          <w:i w:val="0"/>
          <w:color w:val="auto"/>
          <w:szCs w:val="22"/>
        </w:rPr>
      </w:pPr>
    </w:p>
    <w:p w14:paraId="1255B614" w14:textId="77777777" w:rsidR="00C25935" w:rsidRDefault="00C25935" w:rsidP="00C25935">
      <w:pPr>
        <w:pStyle w:val="Reminder"/>
        <w:rPr>
          <w:rFonts w:asciiTheme="minorHAnsi" w:hAnsiTheme="minorHAnsi" w:cstheme="minorHAnsi"/>
          <w:i w:val="0"/>
          <w:color w:val="auto"/>
          <w:szCs w:val="22"/>
        </w:rPr>
      </w:pPr>
      <w:r>
        <w:rPr>
          <w:rFonts w:asciiTheme="minorHAnsi" w:hAnsiTheme="minorHAnsi" w:cstheme="minorHAnsi"/>
          <w:i w:val="0"/>
          <w:color w:val="auto"/>
          <w:szCs w:val="22"/>
        </w:rPr>
        <w:lastRenderedPageBreak/>
        <w:t>DEER peak period kW demand reduction is calculated similarly to Average kW Reduction, except that the ambient temperature correction factors may be different.</w:t>
      </w:r>
    </w:p>
    <w:p w14:paraId="7D36C74C" w14:textId="77777777" w:rsidR="00C25935" w:rsidRDefault="00C25935" w:rsidP="00C25935">
      <w:pPr>
        <w:pStyle w:val="Reminder"/>
        <w:rPr>
          <w:rFonts w:asciiTheme="minorHAnsi" w:hAnsiTheme="minorHAnsi" w:cstheme="minorHAnsi"/>
          <w:i w:val="0"/>
          <w:color w:val="auto"/>
          <w:szCs w:val="22"/>
        </w:rPr>
      </w:pPr>
    </w:p>
    <w:p w14:paraId="4B1499D4" w14:textId="77777777" w:rsidR="00C25935" w:rsidRDefault="00C25935" w:rsidP="00C25935">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 xml:space="preserve">Example Calculation: Air Compressor System &lt;100 </w:t>
      </w:r>
      <w:proofErr w:type="spellStart"/>
      <w:r>
        <w:rPr>
          <w:rFonts w:asciiTheme="minorHAnsi" w:hAnsiTheme="minorHAnsi" w:cstheme="minorHAnsi"/>
          <w:b/>
          <w:i w:val="0"/>
          <w:color w:val="auto"/>
          <w:szCs w:val="22"/>
        </w:rPr>
        <w:t>hp</w:t>
      </w:r>
      <w:proofErr w:type="spellEnd"/>
      <w:r>
        <w:rPr>
          <w:rFonts w:asciiTheme="minorHAnsi" w:hAnsiTheme="minorHAnsi" w:cstheme="minorHAnsi"/>
          <w:b/>
          <w:i w:val="0"/>
          <w:color w:val="auto"/>
          <w:szCs w:val="22"/>
        </w:rPr>
        <w:t>, Climate Zone 9, All Building Types</w:t>
      </w:r>
    </w:p>
    <w:p w14:paraId="705E45C3" w14:textId="77777777" w:rsidR="00C25935" w:rsidRDefault="00C25935" w:rsidP="00C25935">
      <w:pPr>
        <w:pStyle w:val="Reminder"/>
        <w:rPr>
          <w:rFonts w:asciiTheme="minorHAnsi" w:hAnsiTheme="minorHAnsi" w:cstheme="minorHAnsi"/>
          <w:i w:val="0"/>
          <w:color w:val="auto"/>
          <w:szCs w:val="22"/>
          <w:u w:val="single"/>
        </w:rPr>
      </w:pPr>
      <w:r>
        <w:rPr>
          <w:rFonts w:asciiTheme="minorHAnsi" w:hAnsiTheme="minorHAnsi" w:cstheme="minorHAnsi"/>
          <w:i w:val="0"/>
          <w:color w:val="auto"/>
          <w:szCs w:val="22"/>
          <w:u w:val="single"/>
        </w:rPr>
        <w:t>Energy Savings</w:t>
      </w:r>
    </w:p>
    <w:p w14:paraId="6BA72B52" w14:textId="77777777" w:rsidR="00C25935" w:rsidRDefault="00C25935" w:rsidP="00C25935">
      <w:pPr>
        <w:pStyle w:val="Reminder"/>
        <w:rPr>
          <w:rFonts w:asciiTheme="minorHAnsi" w:hAnsiTheme="minorHAnsi" w:cstheme="minorHAnsi"/>
          <w:i w:val="0"/>
          <w:color w:val="auto"/>
          <w:szCs w:val="22"/>
        </w:rPr>
      </w:pPr>
      <w:r>
        <w:rPr>
          <w:rFonts w:asciiTheme="minorHAnsi" w:hAnsiTheme="minorHAnsi" w:cstheme="minorHAnsi"/>
          <w:i w:val="0"/>
          <w:color w:val="auto"/>
          <w:szCs w:val="22"/>
        </w:rPr>
        <w:t>Assumptions:</w:t>
      </w:r>
    </w:p>
    <w:p w14:paraId="0735CEC5" w14:textId="77777777" w:rsidR="00C25935" w:rsidRDefault="00C25935" w:rsidP="00C25935">
      <w:pPr>
        <w:pStyle w:val="Reminder"/>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The average ambient temperature correction factor (C1) is 1.0970. Factors C2, C3, C4 are assumed to remain constant at 1.0.</w:t>
      </w:r>
    </w:p>
    <w:p w14:paraId="364A1749" w14:textId="77777777" w:rsidR="00C25935" w:rsidRDefault="00C25935" w:rsidP="00C25935">
      <w:pPr>
        <w:pStyle w:val="Reminder"/>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 xml:space="preserve">The average flow for a 75 </w:t>
      </w:r>
      <w:proofErr w:type="spellStart"/>
      <w:r>
        <w:rPr>
          <w:rFonts w:asciiTheme="minorHAnsi" w:hAnsiTheme="minorHAnsi" w:cstheme="minorHAnsi"/>
          <w:i w:val="0"/>
          <w:color w:val="auto"/>
          <w:szCs w:val="22"/>
        </w:rPr>
        <w:t>hp</w:t>
      </w:r>
      <w:proofErr w:type="spellEnd"/>
      <w:r>
        <w:rPr>
          <w:rFonts w:asciiTheme="minorHAnsi" w:hAnsiTheme="minorHAnsi" w:cstheme="minorHAnsi"/>
          <w:i w:val="0"/>
          <w:color w:val="auto"/>
          <w:szCs w:val="22"/>
        </w:rPr>
        <w:t xml:space="preserve"> air compressor is 373.89 </w:t>
      </w:r>
      <w:proofErr w:type="spellStart"/>
      <w:r>
        <w:rPr>
          <w:rFonts w:asciiTheme="minorHAnsi" w:hAnsiTheme="minorHAnsi" w:cstheme="minorHAnsi"/>
          <w:i w:val="0"/>
          <w:color w:val="auto"/>
          <w:szCs w:val="22"/>
        </w:rPr>
        <w:t>acfm</w:t>
      </w:r>
      <w:proofErr w:type="spellEnd"/>
      <w:r>
        <w:rPr>
          <w:rFonts w:asciiTheme="minorHAnsi" w:hAnsiTheme="minorHAnsi" w:cstheme="minorHAnsi"/>
          <w:i w:val="0"/>
          <w:color w:val="auto"/>
          <w:szCs w:val="22"/>
        </w:rPr>
        <w:t xml:space="preserve">, from the </w:t>
      </w:r>
      <w:proofErr w:type="spellStart"/>
      <w:r>
        <w:rPr>
          <w:rFonts w:asciiTheme="minorHAnsi" w:hAnsiTheme="minorHAnsi" w:cstheme="minorHAnsi"/>
          <w:i w:val="0"/>
          <w:color w:val="auto"/>
          <w:szCs w:val="22"/>
        </w:rPr>
        <w:t>AIRMaster</w:t>
      </w:r>
      <w:proofErr w:type="spellEnd"/>
      <w:r>
        <w:rPr>
          <w:rFonts w:asciiTheme="minorHAnsi" w:hAnsiTheme="minorHAnsi" w:cstheme="minorHAnsi"/>
          <w:i w:val="0"/>
          <w:color w:val="auto"/>
          <w:szCs w:val="22"/>
        </w:rPr>
        <w:t>+ data set.</w:t>
      </w:r>
    </w:p>
    <w:p w14:paraId="536C1C71" w14:textId="77777777" w:rsidR="00C25935" w:rsidRDefault="00C25935" w:rsidP="00C25935">
      <w:pPr>
        <w:pStyle w:val="Reminder"/>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 xml:space="preserve">The average power consumption for a 400 </w:t>
      </w:r>
      <w:proofErr w:type="spellStart"/>
      <w:r>
        <w:rPr>
          <w:rFonts w:asciiTheme="minorHAnsi" w:hAnsiTheme="minorHAnsi" w:cstheme="minorHAnsi"/>
          <w:i w:val="0"/>
          <w:color w:val="auto"/>
          <w:szCs w:val="22"/>
        </w:rPr>
        <w:t>scfm</w:t>
      </w:r>
      <w:proofErr w:type="spellEnd"/>
      <w:r>
        <w:rPr>
          <w:rFonts w:asciiTheme="minorHAnsi" w:hAnsiTheme="minorHAnsi" w:cstheme="minorHAnsi"/>
          <w:i w:val="0"/>
          <w:color w:val="auto"/>
          <w:szCs w:val="22"/>
        </w:rPr>
        <w:t xml:space="preserve"> non-cycling dryer is 3.03 kW, and 2.75 kW for a 400 </w:t>
      </w:r>
      <w:proofErr w:type="spellStart"/>
      <w:r>
        <w:rPr>
          <w:rFonts w:asciiTheme="minorHAnsi" w:hAnsiTheme="minorHAnsi" w:cstheme="minorHAnsi"/>
          <w:i w:val="0"/>
          <w:color w:val="auto"/>
          <w:szCs w:val="22"/>
        </w:rPr>
        <w:t>scfm</w:t>
      </w:r>
      <w:proofErr w:type="spellEnd"/>
      <w:r>
        <w:rPr>
          <w:rFonts w:asciiTheme="minorHAnsi" w:hAnsiTheme="minorHAnsi" w:cstheme="minorHAnsi"/>
          <w:i w:val="0"/>
          <w:color w:val="auto"/>
          <w:szCs w:val="22"/>
        </w:rPr>
        <w:t xml:space="preserve"> cycling dryer.</w:t>
      </w:r>
    </w:p>
    <w:p w14:paraId="758BFB7B" w14:textId="77777777" w:rsidR="00C25935" w:rsidRDefault="00C25935" w:rsidP="00C25935">
      <w:pPr>
        <w:pStyle w:val="Reminder"/>
        <w:rPr>
          <w:rFonts w:asciiTheme="minorHAnsi" w:hAnsiTheme="minorHAnsi" w:cstheme="minorHAnsi"/>
          <w:i w:val="0"/>
          <w:color w:val="auto"/>
          <w:szCs w:val="22"/>
        </w:rPr>
      </w:pPr>
    </w:p>
    <w:p w14:paraId="163B951F" w14:textId="77777777" w:rsidR="00C25935" w:rsidRDefault="00C25935" w:rsidP="00C25935">
      <w:pPr>
        <w:pStyle w:val="Remind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Corrected Capacity=400 scfm*1.0970*1.0*1.0*1.0=438.80 scfm</m:t>
          </m:r>
        </m:oMath>
      </m:oMathPara>
    </w:p>
    <w:p w14:paraId="06D48E6C" w14:textId="77777777" w:rsidR="00C25935" w:rsidRPr="00877998" w:rsidRDefault="00C25935" w:rsidP="00C25935">
      <w:pPr>
        <w:pStyle w:val="Reminder"/>
        <w:rPr>
          <w:rFonts w:asciiTheme="minorHAnsi" w:hAnsiTheme="minorHAnsi" w:cstheme="minorHAnsi"/>
          <w:i w:val="0"/>
          <w:color w:val="auto"/>
          <w:sz w:val="20"/>
          <w:szCs w:val="20"/>
        </w:rPr>
      </w:pPr>
    </w:p>
    <w:p w14:paraId="236875A4" w14:textId="77777777" w:rsidR="00C25935" w:rsidRPr="00877998" w:rsidRDefault="00C25935" w:rsidP="00C25935">
      <w:pPr>
        <w:pStyle w:val="Remind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Utilization Factor=</m:t>
          </m:r>
          <m:f>
            <m:fPr>
              <m:ctrlPr>
                <w:rPr>
                  <w:rFonts w:ascii="Cambria Math" w:hAnsi="Cambria Math" w:cstheme="minorHAnsi"/>
                  <w:color w:val="auto"/>
                </w:rPr>
              </m:ctrlPr>
            </m:fPr>
            <m:num>
              <m:r>
                <w:rPr>
                  <w:rFonts w:ascii="Cambria Math" w:hAnsi="Cambria Math" w:cstheme="minorHAnsi"/>
                  <w:color w:val="auto"/>
                  <w:sz w:val="20"/>
                  <w:szCs w:val="20"/>
                </w:rPr>
                <m:t>(373.89  scfm*5578)</m:t>
              </m:r>
            </m:num>
            <m:den>
              <m:r>
                <w:rPr>
                  <w:rFonts w:ascii="Cambria Math" w:hAnsi="Cambria Math" w:cstheme="minorHAnsi"/>
                  <w:color w:val="auto"/>
                  <w:sz w:val="20"/>
                  <w:szCs w:val="20"/>
                </w:rPr>
                <m:t>(438.80 scfm*8760)</m:t>
              </m:r>
            </m:den>
          </m:f>
          <m:r>
            <w:rPr>
              <w:rFonts w:ascii="Cambria Math" w:hAnsi="Cambria Math" w:cstheme="minorHAnsi"/>
              <w:color w:val="auto"/>
              <w:sz w:val="20"/>
              <w:szCs w:val="20"/>
            </w:rPr>
            <m:t>=54.26%</m:t>
          </m:r>
        </m:oMath>
      </m:oMathPara>
    </w:p>
    <w:p w14:paraId="7975D517" w14:textId="77777777" w:rsidR="00C25935" w:rsidRPr="00877998" w:rsidRDefault="00C25935" w:rsidP="00C25935">
      <w:pPr>
        <w:pStyle w:val="Reminder"/>
        <w:rPr>
          <w:rFonts w:asciiTheme="minorHAnsi" w:hAnsiTheme="minorHAnsi" w:cstheme="minorHAnsi"/>
          <w:i w:val="0"/>
          <w:color w:val="auto"/>
          <w:sz w:val="20"/>
          <w:szCs w:val="20"/>
        </w:rPr>
      </w:pPr>
    </w:p>
    <w:p w14:paraId="387CBC42" w14:textId="77777777" w:rsidR="00C25935" w:rsidRPr="00877998" w:rsidRDefault="00C25935" w:rsidP="00C25935">
      <w:pPr>
        <w:pStyle w:val="Remind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kWh Savings=</m:t>
          </m:r>
          <m:d>
            <m:dPr>
              <m:ctrlPr>
                <w:rPr>
                  <w:rFonts w:ascii="Cambria Math" w:hAnsi="Cambria Math" w:cstheme="minorHAnsi"/>
                  <w:color w:val="auto"/>
                </w:rPr>
              </m:ctrlPr>
            </m:dPr>
            <m:e>
              <m:r>
                <w:rPr>
                  <w:rFonts w:ascii="Cambria Math" w:hAnsi="Cambria Math" w:cstheme="minorHAnsi"/>
                  <w:color w:val="auto"/>
                  <w:sz w:val="20"/>
                  <w:szCs w:val="20"/>
                </w:rPr>
                <m:t>Noncycling Dryer Power -Cycling Dryer Power</m:t>
              </m:r>
            </m:e>
          </m:d>
          <m:r>
            <w:rPr>
              <w:rFonts w:ascii="Cambria Math" w:hAnsi="Cambria Math" w:cstheme="minorHAnsi"/>
              <w:color w:val="auto"/>
              <w:sz w:val="20"/>
              <w:szCs w:val="20"/>
            </w:rPr>
            <m:t>*Hours of Operation</m:t>
          </m:r>
        </m:oMath>
      </m:oMathPara>
    </w:p>
    <w:p w14:paraId="244EEED8" w14:textId="77777777" w:rsidR="00C25935" w:rsidRPr="00877998" w:rsidRDefault="00C25935" w:rsidP="00C25935">
      <w:pPr>
        <w:pStyle w:val="Remind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 xml:space="preserve">                            =</m:t>
          </m:r>
          <m:d>
            <m:dPr>
              <m:ctrlPr>
                <w:rPr>
                  <w:rFonts w:ascii="Cambria Math" w:hAnsi="Cambria Math" w:cstheme="minorHAnsi"/>
                  <w:color w:val="auto"/>
                </w:rPr>
              </m:ctrlPr>
            </m:dPr>
            <m:e>
              <m:d>
                <m:dPr>
                  <m:ctrlPr>
                    <w:rPr>
                      <w:rFonts w:ascii="Cambria Math" w:hAnsi="Cambria Math" w:cstheme="minorHAnsi"/>
                      <w:color w:val="auto"/>
                    </w:rPr>
                  </m:ctrlPr>
                </m:dPr>
                <m:e>
                  <m:r>
                    <w:rPr>
                      <w:rFonts w:ascii="Cambria Math" w:hAnsi="Cambria Math" w:cstheme="minorHAnsi"/>
                      <w:color w:val="auto"/>
                      <w:sz w:val="20"/>
                      <w:szCs w:val="20"/>
                    </w:rPr>
                    <m:t>0.03847*54.26%+0.96153</m:t>
                  </m:r>
                </m:e>
              </m:d>
              <m:r>
                <w:rPr>
                  <w:rFonts w:ascii="Cambria Math" w:hAnsi="Cambria Math" w:cstheme="minorHAnsi"/>
                  <w:color w:val="auto"/>
                  <w:sz w:val="20"/>
                  <w:szCs w:val="20"/>
                </w:rPr>
                <m:t>*3.03 kW-</m:t>
              </m:r>
              <m:d>
                <m:dPr>
                  <m:ctrlPr>
                    <w:rPr>
                      <w:rFonts w:ascii="Cambria Math" w:hAnsi="Cambria Math" w:cstheme="minorHAnsi"/>
                      <w:color w:val="auto"/>
                    </w:rPr>
                  </m:ctrlPr>
                </m:dPr>
                <m:e>
                  <m:r>
                    <w:rPr>
                      <w:rFonts w:ascii="Cambria Math" w:hAnsi="Cambria Math" w:cstheme="minorHAnsi"/>
                      <w:color w:val="auto"/>
                      <w:sz w:val="20"/>
                      <w:szCs w:val="20"/>
                    </w:rPr>
                    <m:t>0.92121*54.26%+0.07879</m:t>
                  </m:r>
                </m:e>
              </m:d>
              <m:r>
                <w:rPr>
                  <w:rFonts w:ascii="Cambria Math" w:hAnsi="Cambria Math" w:cstheme="minorHAnsi"/>
                  <w:color w:val="auto"/>
                  <w:sz w:val="20"/>
                  <w:szCs w:val="20"/>
                </w:rPr>
                <m:t>*2.75 kW</m:t>
              </m:r>
            </m:e>
          </m:d>
          <m:r>
            <w:rPr>
              <w:rFonts w:ascii="Cambria Math" w:hAnsi="Cambria Math" w:cstheme="minorHAnsi"/>
              <w:color w:val="auto"/>
              <w:sz w:val="20"/>
              <w:szCs w:val="20"/>
            </w:rPr>
            <m:t>*5578</m:t>
          </m:r>
        </m:oMath>
      </m:oMathPara>
    </w:p>
    <w:p w14:paraId="032D9729" w14:textId="77777777" w:rsidR="00C25935" w:rsidRPr="00877998" w:rsidRDefault="00C25935" w:rsidP="00C25935">
      <w:pPr>
        <w:pStyle w:val="Remind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 xml:space="preserve">                            =7,742.13 kWh</m:t>
          </m:r>
        </m:oMath>
      </m:oMathPara>
    </w:p>
    <w:p w14:paraId="070CA656" w14:textId="77777777" w:rsidR="00C25935" w:rsidRPr="00877998" w:rsidRDefault="00C25935" w:rsidP="00C25935">
      <w:pPr>
        <w:pStyle w:val="Reminder"/>
        <w:rPr>
          <w:rFonts w:asciiTheme="minorHAnsi" w:hAnsiTheme="minorHAnsi" w:cstheme="minorHAnsi"/>
          <w:i w:val="0"/>
          <w:color w:val="auto"/>
          <w:sz w:val="20"/>
          <w:szCs w:val="20"/>
        </w:rPr>
      </w:pPr>
    </w:p>
    <w:p w14:paraId="0B55EBB1" w14:textId="77777777" w:rsidR="00C25935" w:rsidRPr="00877998" w:rsidRDefault="00A94A4A" w:rsidP="00C25935">
      <w:pPr>
        <w:pStyle w:val="Reminder"/>
        <w:rPr>
          <w:rFonts w:asciiTheme="minorHAnsi" w:hAnsiTheme="minorHAnsi" w:cstheme="minorHAnsi"/>
          <w:i w:val="0"/>
          <w:color w:val="auto"/>
          <w:sz w:val="20"/>
          <w:szCs w:val="20"/>
        </w:rPr>
      </w:pPr>
      <m:oMathPara>
        <m:oMathParaPr>
          <m:jc m:val="left"/>
        </m:oMathParaPr>
        <m:oMath>
          <m:f>
            <m:fPr>
              <m:ctrlPr>
                <w:rPr>
                  <w:rFonts w:ascii="Cambria Math" w:hAnsi="Cambria Math" w:cstheme="minorHAnsi"/>
                  <w:color w:val="auto"/>
                </w:rPr>
              </m:ctrlPr>
            </m:fPr>
            <m:num>
              <m:r>
                <w:rPr>
                  <w:rFonts w:ascii="Cambria Math" w:hAnsi="Cambria Math" w:cstheme="minorHAnsi"/>
                  <w:color w:val="auto"/>
                  <w:sz w:val="20"/>
                  <w:szCs w:val="20"/>
                </w:rPr>
                <m:t>kWh Savings</m:t>
              </m:r>
            </m:num>
            <m:den>
              <m:r>
                <w:rPr>
                  <w:rFonts w:ascii="Cambria Math" w:hAnsi="Cambria Math" w:cstheme="minorHAnsi"/>
                  <w:color w:val="auto"/>
                  <w:sz w:val="20"/>
                  <w:szCs w:val="20"/>
                </w:rPr>
                <m:t>unit</m:t>
              </m:r>
            </m:den>
          </m:f>
          <m:r>
            <w:rPr>
              <w:rFonts w:ascii="Cambria Math" w:hAnsi="Cambria Math" w:cstheme="minorHAnsi"/>
              <w:color w:val="auto"/>
              <w:sz w:val="20"/>
              <w:szCs w:val="20"/>
            </w:rPr>
            <m:t>=</m:t>
          </m:r>
          <m:f>
            <m:fPr>
              <m:ctrlPr>
                <w:rPr>
                  <w:rFonts w:ascii="Cambria Math" w:hAnsi="Cambria Math" w:cstheme="minorHAnsi"/>
                  <w:color w:val="auto"/>
                </w:rPr>
              </m:ctrlPr>
            </m:fPr>
            <m:num>
              <m:r>
                <w:rPr>
                  <w:rFonts w:ascii="Cambria Math" w:hAnsi="Cambria Math" w:cstheme="minorHAnsi"/>
                  <w:color w:val="auto"/>
                  <w:sz w:val="20"/>
                  <w:szCs w:val="20"/>
                </w:rPr>
                <m:t>7,742.13 kWh</m:t>
              </m:r>
            </m:num>
            <m:den>
              <m:r>
                <w:rPr>
                  <w:rFonts w:ascii="Cambria Math" w:hAnsi="Cambria Math" w:cstheme="minorHAnsi"/>
                  <w:color w:val="auto"/>
                  <w:sz w:val="20"/>
                  <w:szCs w:val="20"/>
                </w:rPr>
                <m:t>400 scfm</m:t>
              </m:r>
            </m:den>
          </m:f>
          <m:r>
            <w:rPr>
              <w:rFonts w:ascii="Cambria Math" w:hAnsi="Cambria Math" w:cstheme="minorHAnsi"/>
              <w:color w:val="auto"/>
              <w:sz w:val="20"/>
              <w:szCs w:val="20"/>
            </w:rPr>
            <m:t>=19.36</m:t>
          </m:r>
          <m:f>
            <m:fPr>
              <m:ctrlPr>
                <w:rPr>
                  <w:rFonts w:ascii="Cambria Math" w:hAnsi="Cambria Math" w:cstheme="minorHAnsi"/>
                  <w:color w:val="auto"/>
                </w:rPr>
              </m:ctrlPr>
            </m:fPr>
            <m:num>
              <m:r>
                <w:rPr>
                  <w:rFonts w:ascii="Cambria Math" w:hAnsi="Cambria Math" w:cstheme="minorHAnsi"/>
                  <w:color w:val="auto"/>
                  <w:sz w:val="20"/>
                  <w:szCs w:val="20"/>
                </w:rPr>
                <m:t>kWh</m:t>
              </m:r>
            </m:num>
            <m:den>
              <m:r>
                <w:rPr>
                  <w:rFonts w:ascii="Cambria Math" w:hAnsi="Cambria Math" w:cstheme="minorHAnsi"/>
                  <w:color w:val="auto"/>
                  <w:sz w:val="20"/>
                  <w:szCs w:val="20"/>
                </w:rPr>
                <m:t>scfm</m:t>
              </m:r>
            </m:den>
          </m:f>
        </m:oMath>
      </m:oMathPara>
    </w:p>
    <w:p w14:paraId="7A3FA37B" w14:textId="77777777" w:rsidR="00C25935" w:rsidRDefault="00C25935" w:rsidP="00C25935">
      <w:pPr>
        <w:pStyle w:val="Reminder"/>
        <w:jc w:val="center"/>
        <w:rPr>
          <w:rFonts w:asciiTheme="minorHAnsi" w:hAnsiTheme="minorHAnsi" w:cstheme="minorHAnsi"/>
          <w:i w:val="0"/>
          <w:color w:val="auto"/>
          <w:szCs w:val="22"/>
        </w:rPr>
      </w:pPr>
    </w:p>
    <w:p w14:paraId="766F8D7C" w14:textId="77777777" w:rsidR="00C25935" w:rsidRDefault="00C25935" w:rsidP="00C25935">
      <w:pPr>
        <w:pStyle w:val="Reminder"/>
        <w:rPr>
          <w:rFonts w:asciiTheme="minorHAnsi" w:hAnsiTheme="minorHAnsi" w:cstheme="minorHAnsi"/>
          <w:i w:val="0"/>
          <w:color w:val="auto"/>
          <w:szCs w:val="22"/>
          <w:u w:val="single"/>
        </w:rPr>
      </w:pPr>
      <w:r>
        <w:rPr>
          <w:rFonts w:asciiTheme="minorHAnsi" w:hAnsiTheme="minorHAnsi" w:cstheme="minorHAnsi"/>
          <w:i w:val="0"/>
          <w:color w:val="auto"/>
          <w:szCs w:val="22"/>
          <w:u w:val="single"/>
        </w:rPr>
        <w:t>Peak kW Demand Reduction</w:t>
      </w:r>
    </w:p>
    <w:p w14:paraId="3093C542" w14:textId="77777777" w:rsidR="00C25935" w:rsidRDefault="00C25935" w:rsidP="00C25935">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Per the following table, the DEER peak period in climate zone 9 occurs in September when the average temperature during peak period is 86.6 </w:t>
      </w:r>
      <w:r>
        <w:rPr>
          <w:rFonts w:ascii="Arial" w:hAnsi="Arial" w:cs="Arial"/>
          <w:i w:val="0"/>
          <w:color w:val="auto"/>
          <w:szCs w:val="22"/>
        </w:rPr>
        <w:t>°</w:t>
      </w:r>
      <w:r>
        <w:rPr>
          <w:rFonts w:asciiTheme="minorHAnsi" w:hAnsiTheme="minorHAnsi" w:cstheme="minorHAnsi"/>
          <w:i w:val="0"/>
          <w:color w:val="auto"/>
          <w:szCs w:val="22"/>
        </w:rPr>
        <w:t>F. This corresponds to an ambient temperature correction factor (C1) of 1.0568 [Attachment 2].</w:t>
      </w:r>
    </w:p>
    <w:p w14:paraId="30034E84" w14:textId="77777777" w:rsidR="00C25935" w:rsidRDefault="00C25935" w:rsidP="00C25935">
      <w:pPr>
        <w:pStyle w:val="Reminder"/>
        <w:rPr>
          <w:rFonts w:asciiTheme="minorHAnsi" w:hAnsiTheme="minorHAnsi" w:cstheme="minorHAnsi"/>
          <w:i w:val="0"/>
          <w:color w:val="auto"/>
          <w:szCs w:val="22"/>
        </w:rPr>
      </w:pPr>
    </w:p>
    <w:p w14:paraId="09E7FA1E" w14:textId="5FC660BB" w:rsidR="00C25935" w:rsidRDefault="00C25935" w:rsidP="007C642B">
      <w:pPr>
        <w:pStyle w:val="Caption"/>
        <w:rPr>
          <w:rFonts w:cstheme="minorHAnsi"/>
          <w:szCs w:val="22"/>
        </w:rPr>
      </w:pPr>
      <w:r>
        <w:rPr>
          <w:rFonts w:cstheme="minorHAnsi"/>
          <w:szCs w:val="22"/>
        </w:rPr>
        <w:t>2013 DEER Peak Periods</w:t>
      </w:r>
    </w:p>
    <w:tbl>
      <w:tblPr>
        <w:tblStyle w:val="TableGrid1"/>
        <w:tblW w:w="5000" w:type="pct"/>
        <w:tblLook w:val="01E0" w:firstRow="1" w:lastRow="1" w:firstColumn="1" w:lastColumn="1" w:noHBand="0" w:noVBand="0"/>
      </w:tblPr>
      <w:tblGrid>
        <w:gridCol w:w="3678"/>
        <w:gridCol w:w="5672"/>
      </w:tblGrid>
      <w:tr w:rsidR="00C25935" w14:paraId="67DA60D9" w14:textId="77777777" w:rsidTr="00C36855">
        <w:tc>
          <w:tcPr>
            <w:tcW w:w="1967" w:type="pct"/>
            <w:shd w:val="clear" w:color="auto" w:fill="D9D9D9" w:themeFill="background1" w:themeFillShade="D9"/>
            <w:hideMark/>
          </w:tcPr>
          <w:p w14:paraId="23731469" w14:textId="77777777" w:rsidR="00C25935" w:rsidRPr="007C642B" w:rsidRDefault="00C25935">
            <w:pPr>
              <w:rPr>
                <w:rFonts w:cstheme="minorHAnsi"/>
                <w:b/>
                <w:szCs w:val="20"/>
                <w:highlight w:val="yellow"/>
              </w:rPr>
            </w:pPr>
            <w:r w:rsidRPr="007C642B">
              <w:rPr>
                <w:rFonts w:cstheme="minorHAnsi"/>
                <w:b/>
                <w:szCs w:val="20"/>
              </w:rPr>
              <w:t>Climate Zone</w:t>
            </w:r>
          </w:p>
        </w:tc>
        <w:tc>
          <w:tcPr>
            <w:tcW w:w="3033" w:type="pct"/>
            <w:shd w:val="clear" w:color="auto" w:fill="D9D9D9" w:themeFill="background1" w:themeFillShade="D9"/>
            <w:hideMark/>
          </w:tcPr>
          <w:p w14:paraId="10E2CCE0" w14:textId="77777777" w:rsidR="00C25935" w:rsidRPr="007C642B" w:rsidRDefault="00C25935">
            <w:pPr>
              <w:rPr>
                <w:rFonts w:cstheme="minorHAnsi"/>
                <w:b/>
                <w:szCs w:val="20"/>
              </w:rPr>
            </w:pPr>
            <w:r w:rsidRPr="007C642B">
              <w:rPr>
                <w:rFonts w:cstheme="minorHAnsi"/>
                <w:b/>
                <w:szCs w:val="20"/>
              </w:rPr>
              <w:t>3-Weekday Period</w:t>
            </w:r>
          </w:p>
        </w:tc>
      </w:tr>
      <w:tr w:rsidR="00C25935" w14:paraId="04C96FDD" w14:textId="77777777" w:rsidTr="007C642B">
        <w:tc>
          <w:tcPr>
            <w:tcW w:w="1967" w:type="pct"/>
            <w:hideMark/>
          </w:tcPr>
          <w:p w14:paraId="3FC25CDE" w14:textId="77777777" w:rsidR="00C25935" w:rsidRDefault="00C25935">
            <w:pPr>
              <w:rPr>
                <w:rFonts w:cstheme="minorHAnsi"/>
                <w:szCs w:val="20"/>
              </w:rPr>
            </w:pPr>
            <w:r>
              <w:rPr>
                <w:rFonts w:cstheme="minorHAnsi"/>
                <w:szCs w:val="20"/>
              </w:rPr>
              <w:t>1</w:t>
            </w:r>
          </w:p>
        </w:tc>
        <w:tc>
          <w:tcPr>
            <w:tcW w:w="3033" w:type="pct"/>
            <w:hideMark/>
          </w:tcPr>
          <w:p w14:paraId="1E718A0A" w14:textId="77777777" w:rsidR="00C25935" w:rsidRDefault="00C25935">
            <w:pPr>
              <w:rPr>
                <w:rFonts w:cstheme="minorHAnsi"/>
                <w:szCs w:val="20"/>
              </w:rPr>
            </w:pPr>
            <w:r>
              <w:rPr>
                <w:rFonts w:cstheme="minorHAnsi"/>
                <w:szCs w:val="20"/>
              </w:rPr>
              <w:t>Sep 16 – Sep 18</w:t>
            </w:r>
          </w:p>
        </w:tc>
      </w:tr>
      <w:tr w:rsidR="00C25935" w14:paraId="48199D89" w14:textId="77777777" w:rsidTr="007C642B">
        <w:tc>
          <w:tcPr>
            <w:tcW w:w="1967" w:type="pct"/>
            <w:hideMark/>
          </w:tcPr>
          <w:p w14:paraId="3ED516AD" w14:textId="77777777" w:rsidR="00C25935" w:rsidRDefault="00C25935">
            <w:pPr>
              <w:rPr>
                <w:rFonts w:cstheme="minorHAnsi"/>
                <w:szCs w:val="20"/>
              </w:rPr>
            </w:pPr>
            <w:r>
              <w:rPr>
                <w:rFonts w:cstheme="minorHAnsi"/>
                <w:szCs w:val="20"/>
              </w:rPr>
              <w:t>2</w:t>
            </w:r>
          </w:p>
        </w:tc>
        <w:tc>
          <w:tcPr>
            <w:tcW w:w="3033" w:type="pct"/>
            <w:hideMark/>
          </w:tcPr>
          <w:p w14:paraId="0FD3B6D4" w14:textId="77777777" w:rsidR="00C25935" w:rsidRDefault="00C25935">
            <w:pPr>
              <w:rPr>
                <w:rFonts w:cstheme="minorHAnsi"/>
                <w:szCs w:val="20"/>
              </w:rPr>
            </w:pPr>
            <w:r>
              <w:rPr>
                <w:rFonts w:cstheme="minorHAnsi"/>
                <w:szCs w:val="20"/>
              </w:rPr>
              <w:t>July 8 – July 10</w:t>
            </w:r>
          </w:p>
        </w:tc>
      </w:tr>
      <w:tr w:rsidR="00C25935" w14:paraId="641F0F1F" w14:textId="77777777" w:rsidTr="007C642B">
        <w:tc>
          <w:tcPr>
            <w:tcW w:w="1967" w:type="pct"/>
            <w:hideMark/>
          </w:tcPr>
          <w:p w14:paraId="19BD654B" w14:textId="77777777" w:rsidR="00C25935" w:rsidRDefault="00C25935">
            <w:pPr>
              <w:rPr>
                <w:rFonts w:cstheme="minorHAnsi"/>
                <w:szCs w:val="20"/>
              </w:rPr>
            </w:pPr>
            <w:r>
              <w:rPr>
                <w:rFonts w:cstheme="minorHAnsi"/>
                <w:szCs w:val="20"/>
              </w:rPr>
              <w:t>3</w:t>
            </w:r>
          </w:p>
        </w:tc>
        <w:tc>
          <w:tcPr>
            <w:tcW w:w="3033" w:type="pct"/>
            <w:hideMark/>
          </w:tcPr>
          <w:p w14:paraId="11E39D87" w14:textId="77777777" w:rsidR="00C25935" w:rsidRDefault="00C25935">
            <w:pPr>
              <w:rPr>
                <w:rFonts w:cstheme="minorHAnsi"/>
                <w:szCs w:val="20"/>
              </w:rPr>
            </w:pPr>
            <w:r>
              <w:rPr>
                <w:rFonts w:cstheme="minorHAnsi"/>
                <w:szCs w:val="20"/>
              </w:rPr>
              <w:t>July 8 – July 10</w:t>
            </w:r>
          </w:p>
        </w:tc>
      </w:tr>
      <w:tr w:rsidR="00C25935" w14:paraId="49ADA912" w14:textId="77777777" w:rsidTr="007C642B">
        <w:tc>
          <w:tcPr>
            <w:tcW w:w="1967" w:type="pct"/>
            <w:hideMark/>
          </w:tcPr>
          <w:p w14:paraId="1693F241" w14:textId="77777777" w:rsidR="00C25935" w:rsidRDefault="00C25935">
            <w:pPr>
              <w:rPr>
                <w:rFonts w:cstheme="minorHAnsi"/>
                <w:szCs w:val="20"/>
              </w:rPr>
            </w:pPr>
            <w:r>
              <w:rPr>
                <w:rFonts w:cstheme="minorHAnsi"/>
                <w:szCs w:val="20"/>
              </w:rPr>
              <w:t>4</w:t>
            </w:r>
          </w:p>
        </w:tc>
        <w:tc>
          <w:tcPr>
            <w:tcW w:w="3033" w:type="pct"/>
            <w:hideMark/>
          </w:tcPr>
          <w:p w14:paraId="44C160DC" w14:textId="77777777" w:rsidR="00C25935" w:rsidRDefault="00C25935">
            <w:r>
              <w:rPr>
                <w:rFonts w:cstheme="minorHAnsi"/>
                <w:szCs w:val="20"/>
              </w:rPr>
              <w:t>Sep 1 – Sep 3</w:t>
            </w:r>
          </w:p>
        </w:tc>
      </w:tr>
      <w:tr w:rsidR="00C25935" w14:paraId="2296B4E4" w14:textId="77777777" w:rsidTr="007C642B">
        <w:tc>
          <w:tcPr>
            <w:tcW w:w="1967" w:type="pct"/>
            <w:hideMark/>
          </w:tcPr>
          <w:p w14:paraId="263BE684" w14:textId="77777777" w:rsidR="00C25935" w:rsidRDefault="00C25935">
            <w:pPr>
              <w:rPr>
                <w:rFonts w:cstheme="minorHAnsi"/>
                <w:szCs w:val="20"/>
              </w:rPr>
            </w:pPr>
            <w:r>
              <w:rPr>
                <w:rFonts w:cstheme="minorHAnsi"/>
                <w:szCs w:val="20"/>
              </w:rPr>
              <w:t>5</w:t>
            </w:r>
          </w:p>
        </w:tc>
        <w:tc>
          <w:tcPr>
            <w:tcW w:w="3033" w:type="pct"/>
            <w:hideMark/>
          </w:tcPr>
          <w:p w14:paraId="63071AA9" w14:textId="77777777" w:rsidR="00C25935" w:rsidRDefault="00C25935">
            <w:r>
              <w:rPr>
                <w:rFonts w:cstheme="minorHAnsi"/>
                <w:szCs w:val="20"/>
              </w:rPr>
              <w:t>Sep 8 – Sep 10</w:t>
            </w:r>
          </w:p>
        </w:tc>
      </w:tr>
      <w:tr w:rsidR="00C25935" w14:paraId="771FC25E" w14:textId="77777777" w:rsidTr="007C642B">
        <w:tc>
          <w:tcPr>
            <w:tcW w:w="1967" w:type="pct"/>
            <w:hideMark/>
          </w:tcPr>
          <w:p w14:paraId="0AA64D19" w14:textId="77777777" w:rsidR="00C25935" w:rsidRDefault="00C25935">
            <w:pPr>
              <w:rPr>
                <w:rFonts w:cstheme="minorHAnsi"/>
                <w:szCs w:val="20"/>
              </w:rPr>
            </w:pPr>
            <w:r>
              <w:rPr>
                <w:rFonts w:cstheme="minorHAnsi"/>
                <w:szCs w:val="20"/>
              </w:rPr>
              <w:t>6</w:t>
            </w:r>
          </w:p>
        </w:tc>
        <w:tc>
          <w:tcPr>
            <w:tcW w:w="3033" w:type="pct"/>
            <w:hideMark/>
          </w:tcPr>
          <w:p w14:paraId="28E86963" w14:textId="77777777" w:rsidR="00C25935" w:rsidRDefault="00C25935">
            <w:r>
              <w:rPr>
                <w:rFonts w:cstheme="minorHAnsi"/>
                <w:szCs w:val="20"/>
              </w:rPr>
              <w:t>Sep 1 – Sep 3</w:t>
            </w:r>
          </w:p>
        </w:tc>
      </w:tr>
      <w:tr w:rsidR="00C25935" w14:paraId="6A8241BE" w14:textId="77777777" w:rsidTr="007C642B">
        <w:tc>
          <w:tcPr>
            <w:tcW w:w="1967" w:type="pct"/>
            <w:hideMark/>
          </w:tcPr>
          <w:p w14:paraId="18709453" w14:textId="77777777" w:rsidR="00C25935" w:rsidRDefault="00C25935">
            <w:pPr>
              <w:rPr>
                <w:rFonts w:cstheme="minorHAnsi"/>
                <w:szCs w:val="20"/>
              </w:rPr>
            </w:pPr>
            <w:r>
              <w:rPr>
                <w:rFonts w:cstheme="minorHAnsi"/>
                <w:szCs w:val="20"/>
              </w:rPr>
              <w:t>7</w:t>
            </w:r>
          </w:p>
        </w:tc>
        <w:tc>
          <w:tcPr>
            <w:tcW w:w="3033" w:type="pct"/>
            <w:hideMark/>
          </w:tcPr>
          <w:p w14:paraId="31F6F784" w14:textId="77777777" w:rsidR="00C25935" w:rsidRDefault="00C25935">
            <w:r>
              <w:rPr>
                <w:rFonts w:cstheme="minorHAnsi"/>
                <w:szCs w:val="20"/>
              </w:rPr>
              <w:t>Sep 1 – Sep 3</w:t>
            </w:r>
          </w:p>
        </w:tc>
      </w:tr>
      <w:tr w:rsidR="00C25935" w14:paraId="1BEB8A5E" w14:textId="77777777" w:rsidTr="007C642B">
        <w:tc>
          <w:tcPr>
            <w:tcW w:w="1967" w:type="pct"/>
            <w:hideMark/>
          </w:tcPr>
          <w:p w14:paraId="2220F81B" w14:textId="77777777" w:rsidR="00C25935" w:rsidRDefault="00C25935">
            <w:pPr>
              <w:rPr>
                <w:rFonts w:cstheme="minorHAnsi"/>
                <w:szCs w:val="20"/>
              </w:rPr>
            </w:pPr>
            <w:r>
              <w:rPr>
                <w:rFonts w:cstheme="minorHAnsi"/>
                <w:szCs w:val="20"/>
              </w:rPr>
              <w:t>8</w:t>
            </w:r>
          </w:p>
        </w:tc>
        <w:tc>
          <w:tcPr>
            <w:tcW w:w="3033" w:type="pct"/>
            <w:hideMark/>
          </w:tcPr>
          <w:p w14:paraId="65DAF4BB" w14:textId="77777777" w:rsidR="00C25935" w:rsidRDefault="00C25935">
            <w:r>
              <w:rPr>
                <w:rFonts w:cstheme="minorHAnsi"/>
                <w:szCs w:val="20"/>
              </w:rPr>
              <w:t>Sep 1 – Sep 3</w:t>
            </w:r>
          </w:p>
        </w:tc>
      </w:tr>
      <w:tr w:rsidR="00C25935" w14:paraId="6727104F" w14:textId="77777777" w:rsidTr="007C642B">
        <w:tc>
          <w:tcPr>
            <w:tcW w:w="1967" w:type="pct"/>
            <w:hideMark/>
          </w:tcPr>
          <w:p w14:paraId="36280939" w14:textId="77777777" w:rsidR="00C25935" w:rsidRDefault="00C25935">
            <w:pPr>
              <w:rPr>
                <w:rFonts w:cstheme="minorHAnsi"/>
                <w:szCs w:val="20"/>
              </w:rPr>
            </w:pPr>
            <w:r>
              <w:rPr>
                <w:rFonts w:cstheme="minorHAnsi"/>
                <w:szCs w:val="20"/>
              </w:rPr>
              <w:t>9</w:t>
            </w:r>
          </w:p>
        </w:tc>
        <w:tc>
          <w:tcPr>
            <w:tcW w:w="3033" w:type="pct"/>
            <w:hideMark/>
          </w:tcPr>
          <w:p w14:paraId="38F697B7" w14:textId="77777777" w:rsidR="00C25935" w:rsidRDefault="00C25935">
            <w:r>
              <w:rPr>
                <w:rFonts w:cstheme="minorHAnsi"/>
                <w:szCs w:val="20"/>
              </w:rPr>
              <w:t>Sep 1 – Sep 3</w:t>
            </w:r>
          </w:p>
        </w:tc>
      </w:tr>
      <w:tr w:rsidR="00C25935" w14:paraId="4DE3D42C" w14:textId="77777777" w:rsidTr="007C642B">
        <w:tc>
          <w:tcPr>
            <w:tcW w:w="1967" w:type="pct"/>
            <w:hideMark/>
          </w:tcPr>
          <w:p w14:paraId="60A995D1" w14:textId="77777777" w:rsidR="00C25935" w:rsidRDefault="00C25935">
            <w:pPr>
              <w:rPr>
                <w:rFonts w:cstheme="minorHAnsi"/>
                <w:szCs w:val="20"/>
              </w:rPr>
            </w:pPr>
            <w:r>
              <w:rPr>
                <w:rFonts w:cstheme="minorHAnsi"/>
                <w:szCs w:val="20"/>
              </w:rPr>
              <w:t>10</w:t>
            </w:r>
          </w:p>
        </w:tc>
        <w:tc>
          <w:tcPr>
            <w:tcW w:w="3033" w:type="pct"/>
            <w:hideMark/>
          </w:tcPr>
          <w:p w14:paraId="64E55B13" w14:textId="77777777" w:rsidR="00C25935" w:rsidRDefault="00C25935">
            <w:r>
              <w:rPr>
                <w:rFonts w:cstheme="minorHAnsi"/>
                <w:szCs w:val="20"/>
              </w:rPr>
              <w:t>Sep 1 – Sep 3</w:t>
            </w:r>
          </w:p>
        </w:tc>
      </w:tr>
      <w:tr w:rsidR="00C25935" w14:paraId="0DEB8632" w14:textId="77777777" w:rsidTr="007C642B">
        <w:tc>
          <w:tcPr>
            <w:tcW w:w="1967" w:type="pct"/>
            <w:hideMark/>
          </w:tcPr>
          <w:p w14:paraId="384F87E2" w14:textId="77777777" w:rsidR="00C25935" w:rsidRDefault="00C25935">
            <w:pPr>
              <w:rPr>
                <w:rFonts w:cstheme="minorHAnsi"/>
                <w:szCs w:val="20"/>
              </w:rPr>
            </w:pPr>
            <w:r>
              <w:rPr>
                <w:rFonts w:cstheme="minorHAnsi"/>
                <w:szCs w:val="20"/>
              </w:rPr>
              <w:t>11</w:t>
            </w:r>
          </w:p>
        </w:tc>
        <w:tc>
          <w:tcPr>
            <w:tcW w:w="3033" w:type="pct"/>
            <w:hideMark/>
          </w:tcPr>
          <w:p w14:paraId="5E1CB228" w14:textId="77777777" w:rsidR="00C25935" w:rsidRDefault="00C25935">
            <w:r>
              <w:rPr>
                <w:rFonts w:cstheme="minorHAnsi"/>
                <w:szCs w:val="20"/>
              </w:rPr>
              <w:t>July 8 – July 10</w:t>
            </w:r>
          </w:p>
        </w:tc>
      </w:tr>
      <w:tr w:rsidR="00C25935" w14:paraId="2A21F9CC" w14:textId="77777777" w:rsidTr="007C642B">
        <w:tc>
          <w:tcPr>
            <w:tcW w:w="1967" w:type="pct"/>
            <w:hideMark/>
          </w:tcPr>
          <w:p w14:paraId="1F87E197" w14:textId="77777777" w:rsidR="00C25935" w:rsidRDefault="00C25935">
            <w:pPr>
              <w:rPr>
                <w:rFonts w:cstheme="minorHAnsi"/>
                <w:szCs w:val="20"/>
              </w:rPr>
            </w:pPr>
            <w:r>
              <w:rPr>
                <w:rFonts w:cstheme="minorHAnsi"/>
                <w:szCs w:val="20"/>
              </w:rPr>
              <w:t>12</w:t>
            </w:r>
          </w:p>
        </w:tc>
        <w:tc>
          <w:tcPr>
            <w:tcW w:w="3033" w:type="pct"/>
            <w:hideMark/>
          </w:tcPr>
          <w:p w14:paraId="3AE624E3" w14:textId="77777777" w:rsidR="00C25935" w:rsidRDefault="00C25935">
            <w:r>
              <w:rPr>
                <w:rFonts w:cstheme="minorHAnsi"/>
                <w:szCs w:val="20"/>
              </w:rPr>
              <w:t>July 8 – July 10</w:t>
            </w:r>
          </w:p>
        </w:tc>
      </w:tr>
      <w:tr w:rsidR="00C25935" w14:paraId="563D3B79" w14:textId="77777777" w:rsidTr="007C642B">
        <w:tc>
          <w:tcPr>
            <w:tcW w:w="1967" w:type="pct"/>
            <w:hideMark/>
          </w:tcPr>
          <w:p w14:paraId="7478DF13" w14:textId="77777777" w:rsidR="00C25935" w:rsidRDefault="00C25935">
            <w:pPr>
              <w:rPr>
                <w:rFonts w:cstheme="minorHAnsi"/>
                <w:szCs w:val="20"/>
              </w:rPr>
            </w:pPr>
            <w:r>
              <w:rPr>
                <w:rFonts w:cstheme="minorHAnsi"/>
                <w:szCs w:val="20"/>
              </w:rPr>
              <w:t>13</w:t>
            </w:r>
          </w:p>
        </w:tc>
        <w:tc>
          <w:tcPr>
            <w:tcW w:w="3033" w:type="pct"/>
            <w:hideMark/>
          </w:tcPr>
          <w:p w14:paraId="5C12BF2E" w14:textId="77777777" w:rsidR="00C25935" w:rsidRDefault="00C25935">
            <w:r>
              <w:rPr>
                <w:rFonts w:cstheme="minorHAnsi"/>
                <w:szCs w:val="20"/>
              </w:rPr>
              <w:t>July 8 – July 10</w:t>
            </w:r>
          </w:p>
        </w:tc>
      </w:tr>
      <w:tr w:rsidR="00C25935" w14:paraId="7FF07182" w14:textId="77777777" w:rsidTr="007C642B">
        <w:tc>
          <w:tcPr>
            <w:tcW w:w="1967" w:type="pct"/>
            <w:hideMark/>
          </w:tcPr>
          <w:p w14:paraId="061F8327" w14:textId="77777777" w:rsidR="00C25935" w:rsidRDefault="00C25935">
            <w:pPr>
              <w:rPr>
                <w:rFonts w:cstheme="minorHAnsi"/>
                <w:szCs w:val="20"/>
              </w:rPr>
            </w:pPr>
            <w:r>
              <w:rPr>
                <w:rFonts w:cstheme="minorHAnsi"/>
                <w:szCs w:val="20"/>
              </w:rPr>
              <w:lastRenderedPageBreak/>
              <w:t>14</w:t>
            </w:r>
          </w:p>
        </w:tc>
        <w:tc>
          <w:tcPr>
            <w:tcW w:w="3033" w:type="pct"/>
            <w:hideMark/>
          </w:tcPr>
          <w:p w14:paraId="01F71BC1" w14:textId="77777777" w:rsidR="00C25935" w:rsidRDefault="00C25935">
            <w:r>
              <w:rPr>
                <w:rFonts w:cstheme="minorHAnsi"/>
                <w:szCs w:val="20"/>
              </w:rPr>
              <w:t>Aug 26 – Aug 28</w:t>
            </w:r>
          </w:p>
        </w:tc>
      </w:tr>
    </w:tbl>
    <w:p w14:paraId="463F837C" w14:textId="77777777" w:rsidR="00C25935" w:rsidRDefault="00C25935" w:rsidP="00C25935">
      <w:pPr>
        <w:pStyle w:val="Remind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Corrected Capacity=400 scfm*1.0568*1.0*1.0*1.0=422.72 scfm</m:t>
          </m:r>
        </m:oMath>
      </m:oMathPara>
    </w:p>
    <w:p w14:paraId="0DA4152D" w14:textId="77777777" w:rsidR="00C25935" w:rsidRDefault="00C25935" w:rsidP="00C25935">
      <w:pPr>
        <w:pStyle w:val="Reminder"/>
        <w:rPr>
          <w:rFonts w:asciiTheme="minorHAnsi" w:hAnsiTheme="minorHAnsi" w:cstheme="minorHAnsi"/>
          <w:i w:val="0"/>
          <w:color w:val="auto"/>
          <w:sz w:val="20"/>
          <w:szCs w:val="20"/>
        </w:rPr>
      </w:pPr>
    </w:p>
    <w:p w14:paraId="6ACD0CC0" w14:textId="77777777" w:rsidR="00C25935" w:rsidRPr="00877998" w:rsidRDefault="00C25935" w:rsidP="00C25935">
      <w:pPr>
        <w:pStyle w:val="Remind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Utilization Factor=</m:t>
          </m:r>
          <m:f>
            <m:fPr>
              <m:ctrlPr>
                <w:rPr>
                  <w:rFonts w:ascii="Cambria Math" w:hAnsi="Cambria Math" w:cstheme="minorHAnsi"/>
                  <w:color w:val="auto"/>
                </w:rPr>
              </m:ctrlPr>
            </m:fPr>
            <m:num>
              <m:r>
                <w:rPr>
                  <w:rFonts w:ascii="Cambria Math" w:hAnsi="Cambria Math" w:cstheme="minorHAnsi"/>
                  <w:color w:val="auto"/>
                  <w:sz w:val="20"/>
                  <w:szCs w:val="20"/>
                </w:rPr>
                <m:t>(373.89  scfm*5578)</m:t>
              </m:r>
            </m:num>
            <m:den>
              <m:r>
                <w:rPr>
                  <w:rFonts w:ascii="Cambria Math" w:hAnsi="Cambria Math" w:cstheme="minorHAnsi"/>
                  <w:color w:val="auto"/>
                  <w:sz w:val="20"/>
                  <w:szCs w:val="20"/>
                </w:rPr>
                <m:t>(422.72 scfm*8760)</m:t>
              </m:r>
            </m:den>
          </m:f>
          <m:r>
            <w:rPr>
              <w:rFonts w:ascii="Cambria Math" w:hAnsi="Cambria Math" w:cstheme="minorHAnsi"/>
              <w:color w:val="auto"/>
              <w:sz w:val="20"/>
              <w:szCs w:val="20"/>
            </w:rPr>
            <m:t>=56.32%</m:t>
          </m:r>
        </m:oMath>
      </m:oMathPara>
    </w:p>
    <w:p w14:paraId="576F24CC" w14:textId="77777777" w:rsidR="00C25935" w:rsidRPr="00877998" w:rsidRDefault="00C25935" w:rsidP="00C25935">
      <w:pPr>
        <w:pStyle w:val="Reminder"/>
        <w:rPr>
          <w:rFonts w:asciiTheme="minorHAnsi" w:hAnsiTheme="minorHAnsi" w:cstheme="minorHAnsi"/>
          <w:i w:val="0"/>
          <w:color w:val="auto"/>
          <w:szCs w:val="22"/>
        </w:rPr>
      </w:pPr>
    </w:p>
    <w:p w14:paraId="5DE39A79" w14:textId="77777777" w:rsidR="00C25935" w:rsidRPr="00877998" w:rsidRDefault="00C25935" w:rsidP="00C25935">
      <w:pPr>
        <w:pStyle w:val="Reminder"/>
        <w:jc w:val="cent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kW Reduction=Noncycling Dryer Power -Cycling Dryer Power</m:t>
          </m:r>
        </m:oMath>
      </m:oMathPara>
    </w:p>
    <w:p w14:paraId="7FA9F12A" w14:textId="77777777" w:rsidR="00C25935" w:rsidRPr="00877998" w:rsidRDefault="00C25935" w:rsidP="00C25935">
      <w:pPr>
        <w:pStyle w:val="Reminder"/>
        <w:jc w:val="cent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 xml:space="preserve">                             =</m:t>
          </m:r>
          <m:d>
            <m:dPr>
              <m:ctrlPr>
                <w:rPr>
                  <w:rFonts w:ascii="Cambria Math" w:hAnsi="Cambria Math" w:cstheme="minorHAnsi"/>
                  <w:color w:val="auto"/>
                </w:rPr>
              </m:ctrlPr>
            </m:dPr>
            <m:e>
              <m:r>
                <w:rPr>
                  <w:rFonts w:ascii="Cambria Math" w:hAnsi="Cambria Math" w:cstheme="minorHAnsi"/>
                  <w:color w:val="auto"/>
                  <w:sz w:val="20"/>
                  <w:szCs w:val="20"/>
                </w:rPr>
                <m:t>0.03847*56.32%+0.96153</m:t>
              </m:r>
            </m:e>
          </m:d>
          <m:r>
            <w:rPr>
              <w:rFonts w:ascii="Cambria Math" w:hAnsi="Cambria Math" w:cstheme="minorHAnsi"/>
              <w:color w:val="auto"/>
              <w:sz w:val="20"/>
              <w:szCs w:val="20"/>
            </w:rPr>
            <m:t>*3.03 kW-</m:t>
          </m:r>
          <m:d>
            <m:dPr>
              <m:ctrlPr>
                <w:rPr>
                  <w:rFonts w:ascii="Cambria Math" w:hAnsi="Cambria Math" w:cstheme="minorHAnsi"/>
                  <w:color w:val="auto"/>
                </w:rPr>
              </m:ctrlPr>
            </m:dPr>
            <m:e>
              <m:r>
                <w:rPr>
                  <w:rFonts w:ascii="Cambria Math" w:hAnsi="Cambria Math" w:cstheme="minorHAnsi"/>
                  <w:color w:val="auto"/>
                  <w:sz w:val="20"/>
                  <w:szCs w:val="20"/>
                </w:rPr>
                <m:t>0.92121*56.32%+0.07879</m:t>
              </m:r>
            </m:e>
          </m:d>
          <m:r>
            <w:rPr>
              <w:rFonts w:ascii="Cambria Math" w:hAnsi="Cambria Math" w:cstheme="minorHAnsi"/>
              <w:color w:val="auto"/>
              <w:sz w:val="20"/>
              <w:szCs w:val="20"/>
            </w:rPr>
            <m:t>*2.75 kW</m:t>
          </m:r>
        </m:oMath>
      </m:oMathPara>
    </w:p>
    <w:p w14:paraId="3595D6F6" w14:textId="77777777" w:rsidR="00C25935" w:rsidRPr="00877998" w:rsidRDefault="00C25935" w:rsidP="00C25935">
      <w:pPr>
        <w:pStyle w:val="Reminder"/>
        <w:jc w:val="cent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 xml:space="preserve">                             =1.33 kW</m:t>
          </m:r>
        </m:oMath>
      </m:oMathPara>
    </w:p>
    <w:p w14:paraId="50647B33" w14:textId="77777777" w:rsidR="00C25935" w:rsidRPr="00877998" w:rsidRDefault="00C25935" w:rsidP="00C25935">
      <w:pPr>
        <w:pStyle w:val="Reminder"/>
        <w:jc w:val="center"/>
        <w:rPr>
          <w:rFonts w:asciiTheme="minorHAnsi" w:hAnsiTheme="minorHAnsi" w:cstheme="minorHAnsi"/>
          <w:i w:val="0"/>
          <w:color w:val="auto"/>
          <w:sz w:val="20"/>
          <w:szCs w:val="20"/>
        </w:rPr>
      </w:pPr>
    </w:p>
    <w:p w14:paraId="39D73995" w14:textId="77777777" w:rsidR="00C25935" w:rsidRPr="00877998" w:rsidRDefault="00A94A4A" w:rsidP="00C25935">
      <w:pPr>
        <w:pStyle w:val="Reminder"/>
        <w:jc w:val="center"/>
        <w:rPr>
          <w:rFonts w:asciiTheme="minorHAnsi" w:hAnsiTheme="minorHAnsi" w:cstheme="minorHAnsi"/>
          <w:i w:val="0"/>
          <w:color w:val="auto"/>
          <w:sz w:val="20"/>
          <w:szCs w:val="20"/>
        </w:rPr>
      </w:pPr>
      <m:oMathPara>
        <m:oMathParaPr>
          <m:jc m:val="left"/>
        </m:oMathParaPr>
        <m:oMath>
          <m:f>
            <m:fPr>
              <m:ctrlPr>
                <w:rPr>
                  <w:rFonts w:ascii="Cambria Math" w:hAnsi="Cambria Math" w:cstheme="minorHAnsi"/>
                  <w:color w:val="auto"/>
                </w:rPr>
              </m:ctrlPr>
            </m:fPr>
            <m:num>
              <m:r>
                <w:rPr>
                  <w:rFonts w:ascii="Cambria Math" w:hAnsi="Cambria Math" w:cstheme="minorHAnsi"/>
                  <w:color w:val="auto"/>
                  <w:sz w:val="20"/>
                  <w:szCs w:val="20"/>
                </w:rPr>
                <m:t>kW Reduction</m:t>
              </m:r>
            </m:num>
            <m:den>
              <m:r>
                <w:rPr>
                  <w:rFonts w:ascii="Cambria Math" w:hAnsi="Cambria Math" w:cstheme="minorHAnsi"/>
                  <w:color w:val="auto"/>
                  <w:sz w:val="20"/>
                  <w:szCs w:val="20"/>
                </w:rPr>
                <m:t>unit</m:t>
              </m:r>
            </m:den>
          </m:f>
          <m:r>
            <w:rPr>
              <w:rFonts w:ascii="Cambria Math" w:hAnsi="Cambria Math" w:cstheme="minorHAnsi"/>
              <w:color w:val="auto"/>
              <w:sz w:val="20"/>
              <w:szCs w:val="20"/>
            </w:rPr>
            <m:t>=</m:t>
          </m:r>
          <m:f>
            <m:fPr>
              <m:ctrlPr>
                <w:rPr>
                  <w:rFonts w:ascii="Cambria Math" w:hAnsi="Cambria Math" w:cstheme="minorHAnsi"/>
                  <w:color w:val="auto"/>
                </w:rPr>
              </m:ctrlPr>
            </m:fPr>
            <m:num>
              <m:r>
                <w:rPr>
                  <w:rFonts w:ascii="Cambria Math" w:hAnsi="Cambria Math" w:cstheme="minorHAnsi"/>
                  <w:color w:val="auto"/>
                  <w:sz w:val="20"/>
                  <w:szCs w:val="20"/>
                </w:rPr>
                <m:t>1.34 kW</m:t>
              </m:r>
            </m:num>
            <m:den>
              <m:r>
                <w:rPr>
                  <w:rFonts w:ascii="Cambria Math" w:hAnsi="Cambria Math" w:cstheme="minorHAnsi"/>
                  <w:color w:val="auto"/>
                  <w:sz w:val="20"/>
                  <w:szCs w:val="20"/>
                </w:rPr>
                <m:t>400 scfm</m:t>
              </m:r>
            </m:den>
          </m:f>
          <m:r>
            <w:rPr>
              <w:rFonts w:ascii="Cambria Math" w:hAnsi="Cambria Math" w:cstheme="minorHAnsi"/>
              <w:color w:val="auto"/>
              <w:sz w:val="20"/>
              <w:szCs w:val="20"/>
            </w:rPr>
            <m:t>=0.00335</m:t>
          </m:r>
          <m:f>
            <m:fPr>
              <m:ctrlPr>
                <w:rPr>
                  <w:rFonts w:ascii="Cambria Math" w:hAnsi="Cambria Math" w:cstheme="minorHAnsi"/>
                  <w:color w:val="auto"/>
                </w:rPr>
              </m:ctrlPr>
            </m:fPr>
            <m:num>
              <m:r>
                <w:rPr>
                  <w:rFonts w:ascii="Cambria Math" w:hAnsi="Cambria Math" w:cstheme="minorHAnsi"/>
                  <w:color w:val="auto"/>
                  <w:sz w:val="20"/>
                  <w:szCs w:val="20"/>
                </w:rPr>
                <m:t>kW</m:t>
              </m:r>
            </m:num>
            <m:den>
              <m:r>
                <w:rPr>
                  <w:rFonts w:ascii="Cambria Math" w:hAnsi="Cambria Math" w:cstheme="minorHAnsi"/>
                  <w:color w:val="auto"/>
                  <w:sz w:val="20"/>
                  <w:szCs w:val="20"/>
                </w:rPr>
                <m:t>scfm</m:t>
              </m:r>
            </m:den>
          </m:f>
        </m:oMath>
      </m:oMathPara>
    </w:p>
    <w:p w14:paraId="10C8CBBE" w14:textId="77777777" w:rsidR="00C25935" w:rsidRDefault="00C25935" w:rsidP="00C25935">
      <w:pPr>
        <w:pStyle w:val="Caption"/>
        <w:jc w:val="center"/>
        <w:rPr>
          <w:rFonts w:cstheme="minorHAnsi"/>
          <w:szCs w:val="22"/>
        </w:rPr>
      </w:pPr>
    </w:p>
    <w:p w14:paraId="023CFDDC" w14:textId="45F03F57" w:rsidR="00C25935" w:rsidRDefault="00C25935" w:rsidP="007C642B">
      <w:pPr>
        <w:pStyle w:val="Caption"/>
        <w:rPr>
          <w:szCs w:val="22"/>
        </w:rPr>
      </w:pPr>
      <w:r>
        <w:rPr>
          <w:rFonts w:cstheme="minorHAnsi"/>
          <w:szCs w:val="22"/>
        </w:rPr>
        <w:t>Savings Summary</w:t>
      </w:r>
    </w:p>
    <w:tbl>
      <w:tblPr>
        <w:tblStyle w:val="TableGrid1"/>
        <w:tblW w:w="5000" w:type="pct"/>
        <w:tblLook w:val="04A0" w:firstRow="1" w:lastRow="0" w:firstColumn="1" w:lastColumn="0" w:noHBand="0" w:noVBand="1"/>
      </w:tblPr>
      <w:tblGrid>
        <w:gridCol w:w="3020"/>
        <w:gridCol w:w="3228"/>
        <w:gridCol w:w="3102"/>
      </w:tblGrid>
      <w:tr w:rsidR="00C25935" w14:paraId="3BE2ADDB" w14:textId="77777777" w:rsidTr="00C36855">
        <w:trPr>
          <w:trHeight w:val="300"/>
        </w:trPr>
        <w:tc>
          <w:tcPr>
            <w:tcW w:w="1615" w:type="pct"/>
            <w:shd w:val="clear" w:color="auto" w:fill="D9D9D9" w:themeFill="background1" w:themeFillShade="D9"/>
            <w:noWrap/>
          </w:tcPr>
          <w:p w14:paraId="78E39F7C" w14:textId="77777777" w:rsidR="00C25935" w:rsidRPr="007C642B" w:rsidRDefault="00C25935" w:rsidP="007C642B">
            <w:pPr>
              <w:rPr>
                <w:rFonts w:cs="Calibri"/>
                <w:b/>
                <w:color w:val="000000"/>
                <w:szCs w:val="20"/>
              </w:rPr>
            </w:pPr>
          </w:p>
        </w:tc>
        <w:tc>
          <w:tcPr>
            <w:tcW w:w="3385" w:type="pct"/>
            <w:gridSpan w:val="2"/>
            <w:shd w:val="clear" w:color="auto" w:fill="D9D9D9" w:themeFill="background1" w:themeFillShade="D9"/>
            <w:noWrap/>
            <w:hideMark/>
          </w:tcPr>
          <w:p w14:paraId="4F6A4B97" w14:textId="77777777" w:rsidR="00C25935" w:rsidRPr="007C642B" w:rsidRDefault="00C25935" w:rsidP="007C642B">
            <w:pPr>
              <w:rPr>
                <w:rFonts w:cs="Calibri"/>
                <w:b/>
                <w:color w:val="000000"/>
                <w:szCs w:val="20"/>
              </w:rPr>
            </w:pPr>
            <w:r w:rsidRPr="007C642B">
              <w:rPr>
                <w:rFonts w:cstheme="minorHAnsi"/>
                <w:b/>
                <w:szCs w:val="20"/>
              </w:rPr>
              <w:t xml:space="preserve">Cycling Air Dryers for Compressed Air Systems &lt; 100 </w:t>
            </w:r>
            <w:proofErr w:type="spellStart"/>
            <w:r w:rsidRPr="007C642B">
              <w:rPr>
                <w:rFonts w:cstheme="minorHAnsi"/>
                <w:b/>
                <w:szCs w:val="20"/>
              </w:rPr>
              <w:t>hp</w:t>
            </w:r>
            <w:proofErr w:type="spellEnd"/>
          </w:p>
        </w:tc>
      </w:tr>
      <w:tr w:rsidR="00C25935" w14:paraId="651FB1B8" w14:textId="77777777" w:rsidTr="00C36855">
        <w:trPr>
          <w:trHeight w:val="300"/>
        </w:trPr>
        <w:tc>
          <w:tcPr>
            <w:tcW w:w="1615" w:type="pct"/>
            <w:shd w:val="clear" w:color="auto" w:fill="D9D9D9" w:themeFill="background1" w:themeFillShade="D9"/>
            <w:noWrap/>
            <w:hideMark/>
          </w:tcPr>
          <w:p w14:paraId="023487C6" w14:textId="77777777" w:rsidR="00C25935" w:rsidRPr="007C642B" w:rsidRDefault="00C25935" w:rsidP="007C642B">
            <w:pPr>
              <w:rPr>
                <w:rFonts w:cs="Calibri"/>
                <w:b/>
                <w:color w:val="000000"/>
                <w:szCs w:val="20"/>
              </w:rPr>
            </w:pPr>
            <w:r w:rsidRPr="007C642B">
              <w:rPr>
                <w:rFonts w:cs="Calibri"/>
                <w:b/>
                <w:color w:val="000000"/>
                <w:szCs w:val="20"/>
              </w:rPr>
              <w:t>Climate Zone</w:t>
            </w:r>
          </w:p>
        </w:tc>
        <w:tc>
          <w:tcPr>
            <w:tcW w:w="1726" w:type="pct"/>
            <w:shd w:val="clear" w:color="auto" w:fill="D9D9D9" w:themeFill="background1" w:themeFillShade="D9"/>
            <w:noWrap/>
            <w:hideMark/>
          </w:tcPr>
          <w:p w14:paraId="344968E8" w14:textId="77777777" w:rsidR="00C25935" w:rsidRPr="007C642B" w:rsidRDefault="00C25935" w:rsidP="007C642B">
            <w:pPr>
              <w:rPr>
                <w:rFonts w:cs="Calibri"/>
                <w:b/>
                <w:bCs/>
                <w:color w:val="000000"/>
                <w:szCs w:val="20"/>
              </w:rPr>
            </w:pPr>
            <w:r w:rsidRPr="007C642B">
              <w:rPr>
                <w:rFonts w:cs="Calibri"/>
                <w:b/>
                <w:bCs/>
                <w:color w:val="000000"/>
                <w:szCs w:val="20"/>
              </w:rPr>
              <w:t>kWh/</w:t>
            </w:r>
            <w:proofErr w:type="spellStart"/>
            <w:r w:rsidRPr="007C642B">
              <w:rPr>
                <w:rFonts w:cs="Calibri"/>
                <w:b/>
                <w:bCs/>
                <w:color w:val="000000"/>
                <w:szCs w:val="20"/>
              </w:rPr>
              <w:t>scfm</w:t>
            </w:r>
            <w:proofErr w:type="spellEnd"/>
          </w:p>
        </w:tc>
        <w:tc>
          <w:tcPr>
            <w:tcW w:w="1659" w:type="pct"/>
            <w:shd w:val="clear" w:color="auto" w:fill="D9D9D9" w:themeFill="background1" w:themeFillShade="D9"/>
            <w:noWrap/>
            <w:hideMark/>
          </w:tcPr>
          <w:p w14:paraId="7F4A6C0A" w14:textId="77777777" w:rsidR="00C25935" w:rsidRPr="007C642B" w:rsidRDefault="00C25935" w:rsidP="007C642B">
            <w:pPr>
              <w:rPr>
                <w:rFonts w:cs="Calibri"/>
                <w:b/>
                <w:bCs/>
                <w:color w:val="000000"/>
                <w:szCs w:val="20"/>
              </w:rPr>
            </w:pPr>
            <w:r w:rsidRPr="007C642B">
              <w:rPr>
                <w:rFonts w:cs="Calibri"/>
                <w:b/>
                <w:bCs/>
                <w:color w:val="000000"/>
                <w:szCs w:val="20"/>
              </w:rPr>
              <w:t>kW/</w:t>
            </w:r>
            <w:proofErr w:type="spellStart"/>
            <w:r w:rsidRPr="007C642B">
              <w:rPr>
                <w:rFonts w:cs="Calibri"/>
                <w:b/>
                <w:bCs/>
                <w:color w:val="000000"/>
                <w:szCs w:val="20"/>
              </w:rPr>
              <w:t>scfm</w:t>
            </w:r>
            <w:proofErr w:type="spellEnd"/>
          </w:p>
        </w:tc>
      </w:tr>
      <w:tr w:rsidR="00C25935" w14:paraId="6ABE2F98" w14:textId="77777777" w:rsidTr="007C642B">
        <w:trPr>
          <w:trHeight w:val="300"/>
        </w:trPr>
        <w:tc>
          <w:tcPr>
            <w:tcW w:w="1615" w:type="pct"/>
            <w:noWrap/>
            <w:hideMark/>
          </w:tcPr>
          <w:p w14:paraId="0BF1C3E0" w14:textId="77777777" w:rsidR="00C25935" w:rsidRDefault="00C25935" w:rsidP="007C642B">
            <w:pPr>
              <w:rPr>
                <w:rFonts w:cs="Calibri"/>
                <w:bCs/>
                <w:color w:val="000000"/>
                <w:szCs w:val="20"/>
              </w:rPr>
            </w:pPr>
            <w:r>
              <w:rPr>
                <w:rFonts w:cs="Calibri"/>
                <w:bCs/>
                <w:color w:val="000000"/>
                <w:szCs w:val="20"/>
              </w:rPr>
              <w:t>6</w:t>
            </w:r>
          </w:p>
        </w:tc>
        <w:tc>
          <w:tcPr>
            <w:tcW w:w="1726" w:type="pct"/>
            <w:noWrap/>
            <w:hideMark/>
          </w:tcPr>
          <w:p w14:paraId="54F42EA8" w14:textId="77777777" w:rsidR="00C25935" w:rsidRDefault="00C25935" w:rsidP="007C642B">
            <w:pPr>
              <w:rPr>
                <w:rFonts w:cstheme="minorHAnsi"/>
                <w:color w:val="000000"/>
                <w:szCs w:val="20"/>
              </w:rPr>
            </w:pPr>
            <w:r>
              <w:rPr>
                <w:rFonts w:cstheme="minorHAnsi"/>
              </w:rPr>
              <w:t xml:space="preserve"> 19.41 </w:t>
            </w:r>
          </w:p>
        </w:tc>
        <w:tc>
          <w:tcPr>
            <w:tcW w:w="1659" w:type="pct"/>
            <w:noWrap/>
            <w:hideMark/>
          </w:tcPr>
          <w:p w14:paraId="36AECB68" w14:textId="77777777" w:rsidR="00C25935" w:rsidRDefault="00C25935" w:rsidP="007C642B">
            <w:pPr>
              <w:rPr>
                <w:rFonts w:cstheme="minorHAnsi"/>
                <w:color w:val="000000"/>
                <w:szCs w:val="20"/>
              </w:rPr>
            </w:pPr>
            <w:r>
              <w:rPr>
                <w:rFonts w:cstheme="minorHAnsi"/>
              </w:rPr>
              <w:t xml:space="preserve"> 0.00341 </w:t>
            </w:r>
          </w:p>
        </w:tc>
      </w:tr>
      <w:tr w:rsidR="00C25935" w14:paraId="2BE5474E" w14:textId="77777777" w:rsidTr="007C642B">
        <w:trPr>
          <w:trHeight w:val="300"/>
        </w:trPr>
        <w:tc>
          <w:tcPr>
            <w:tcW w:w="1615" w:type="pct"/>
            <w:noWrap/>
            <w:hideMark/>
          </w:tcPr>
          <w:p w14:paraId="1D34B9C1" w14:textId="77777777" w:rsidR="00C25935" w:rsidRDefault="00C25935" w:rsidP="007C642B">
            <w:pPr>
              <w:rPr>
                <w:rFonts w:cs="Calibri"/>
                <w:bCs/>
                <w:color w:val="000000"/>
                <w:szCs w:val="20"/>
              </w:rPr>
            </w:pPr>
            <w:r>
              <w:rPr>
                <w:rFonts w:cs="Calibri"/>
                <w:bCs/>
                <w:color w:val="000000"/>
                <w:szCs w:val="20"/>
              </w:rPr>
              <w:t>8</w:t>
            </w:r>
          </w:p>
        </w:tc>
        <w:tc>
          <w:tcPr>
            <w:tcW w:w="1726" w:type="pct"/>
            <w:noWrap/>
            <w:hideMark/>
          </w:tcPr>
          <w:p w14:paraId="0AC6EB4C" w14:textId="77777777" w:rsidR="00C25935" w:rsidRDefault="00C25935" w:rsidP="007C642B">
            <w:pPr>
              <w:rPr>
                <w:rFonts w:cstheme="minorHAnsi"/>
                <w:color w:val="000000"/>
                <w:szCs w:val="20"/>
              </w:rPr>
            </w:pPr>
            <w:r>
              <w:rPr>
                <w:rFonts w:cstheme="minorHAnsi"/>
              </w:rPr>
              <w:t xml:space="preserve"> 19.38 </w:t>
            </w:r>
          </w:p>
        </w:tc>
        <w:tc>
          <w:tcPr>
            <w:tcW w:w="1659" w:type="pct"/>
            <w:noWrap/>
            <w:hideMark/>
          </w:tcPr>
          <w:p w14:paraId="0C3D6F58" w14:textId="77777777" w:rsidR="00C25935" w:rsidRDefault="00C25935" w:rsidP="007C642B">
            <w:pPr>
              <w:rPr>
                <w:rFonts w:cstheme="minorHAnsi"/>
                <w:color w:val="000000"/>
                <w:szCs w:val="20"/>
              </w:rPr>
            </w:pPr>
            <w:r>
              <w:rPr>
                <w:rFonts w:cstheme="minorHAnsi"/>
              </w:rPr>
              <w:t xml:space="preserve"> 0.00339 </w:t>
            </w:r>
          </w:p>
        </w:tc>
      </w:tr>
      <w:tr w:rsidR="00C25935" w14:paraId="39FAE9CB" w14:textId="77777777" w:rsidTr="007C642B">
        <w:trPr>
          <w:trHeight w:val="300"/>
        </w:trPr>
        <w:tc>
          <w:tcPr>
            <w:tcW w:w="1615" w:type="pct"/>
            <w:noWrap/>
            <w:hideMark/>
          </w:tcPr>
          <w:p w14:paraId="15ED47FE" w14:textId="77777777" w:rsidR="00C25935" w:rsidRDefault="00C25935" w:rsidP="007C642B">
            <w:pPr>
              <w:rPr>
                <w:rFonts w:cs="Calibri"/>
                <w:bCs/>
                <w:color w:val="000000"/>
                <w:szCs w:val="20"/>
              </w:rPr>
            </w:pPr>
            <w:r>
              <w:rPr>
                <w:rFonts w:cs="Calibri"/>
                <w:bCs/>
                <w:color w:val="000000"/>
                <w:szCs w:val="20"/>
              </w:rPr>
              <w:t>9</w:t>
            </w:r>
          </w:p>
        </w:tc>
        <w:tc>
          <w:tcPr>
            <w:tcW w:w="1726" w:type="pct"/>
            <w:noWrap/>
            <w:hideMark/>
          </w:tcPr>
          <w:p w14:paraId="4AEF87C8" w14:textId="77777777" w:rsidR="00C25935" w:rsidRDefault="00C25935" w:rsidP="007C642B">
            <w:pPr>
              <w:rPr>
                <w:rFonts w:cstheme="minorHAnsi"/>
                <w:color w:val="000000"/>
                <w:szCs w:val="20"/>
              </w:rPr>
            </w:pPr>
            <w:r>
              <w:rPr>
                <w:rFonts w:cstheme="minorHAnsi"/>
              </w:rPr>
              <w:t xml:space="preserve"> 19.36 </w:t>
            </w:r>
          </w:p>
        </w:tc>
        <w:tc>
          <w:tcPr>
            <w:tcW w:w="1659" w:type="pct"/>
            <w:noWrap/>
            <w:hideMark/>
          </w:tcPr>
          <w:p w14:paraId="6238D973" w14:textId="77777777" w:rsidR="00C25935" w:rsidRDefault="00C25935" w:rsidP="007C642B">
            <w:pPr>
              <w:rPr>
                <w:rFonts w:cstheme="minorHAnsi"/>
                <w:color w:val="000000"/>
                <w:szCs w:val="20"/>
              </w:rPr>
            </w:pPr>
            <w:r>
              <w:rPr>
                <w:rFonts w:cstheme="minorHAnsi"/>
              </w:rPr>
              <w:t xml:space="preserve"> 0.00335 </w:t>
            </w:r>
          </w:p>
        </w:tc>
      </w:tr>
      <w:tr w:rsidR="00C25935" w14:paraId="146A2AB5" w14:textId="77777777" w:rsidTr="007C642B">
        <w:trPr>
          <w:trHeight w:val="300"/>
        </w:trPr>
        <w:tc>
          <w:tcPr>
            <w:tcW w:w="1615" w:type="pct"/>
            <w:noWrap/>
            <w:hideMark/>
          </w:tcPr>
          <w:p w14:paraId="69E7E27E" w14:textId="77777777" w:rsidR="00C25935" w:rsidRDefault="00C25935" w:rsidP="007C642B">
            <w:pPr>
              <w:rPr>
                <w:rFonts w:cs="Calibri"/>
                <w:bCs/>
                <w:color w:val="000000"/>
                <w:szCs w:val="20"/>
              </w:rPr>
            </w:pPr>
            <w:r>
              <w:rPr>
                <w:rFonts w:cs="Calibri"/>
                <w:bCs/>
                <w:color w:val="000000"/>
                <w:szCs w:val="20"/>
              </w:rPr>
              <w:t>10</w:t>
            </w:r>
          </w:p>
        </w:tc>
        <w:tc>
          <w:tcPr>
            <w:tcW w:w="1726" w:type="pct"/>
            <w:noWrap/>
            <w:hideMark/>
          </w:tcPr>
          <w:p w14:paraId="7FE8DC21" w14:textId="77777777" w:rsidR="00C25935" w:rsidRDefault="00C25935" w:rsidP="007C642B">
            <w:pPr>
              <w:rPr>
                <w:rFonts w:cstheme="minorHAnsi"/>
                <w:color w:val="000000"/>
                <w:szCs w:val="20"/>
              </w:rPr>
            </w:pPr>
            <w:r>
              <w:rPr>
                <w:rFonts w:cstheme="minorHAnsi"/>
              </w:rPr>
              <w:t xml:space="preserve"> 19.33 </w:t>
            </w:r>
          </w:p>
        </w:tc>
        <w:tc>
          <w:tcPr>
            <w:tcW w:w="1659" w:type="pct"/>
            <w:noWrap/>
            <w:hideMark/>
          </w:tcPr>
          <w:p w14:paraId="2351CE75" w14:textId="77777777" w:rsidR="00C25935" w:rsidRDefault="00C25935" w:rsidP="007C642B">
            <w:pPr>
              <w:rPr>
                <w:rFonts w:cstheme="minorHAnsi"/>
                <w:color w:val="000000"/>
                <w:szCs w:val="20"/>
              </w:rPr>
            </w:pPr>
            <w:r>
              <w:rPr>
                <w:rFonts w:cstheme="minorHAnsi"/>
              </w:rPr>
              <w:t xml:space="preserve"> 0.00335 </w:t>
            </w:r>
          </w:p>
        </w:tc>
      </w:tr>
      <w:tr w:rsidR="00C25935" w14:paraId="485E9962" w14:textId="77777777" w:rsidTr="007C642B">
        <w:trPr>
          <w:trHeight w:val="300"/>
        </w:trPr>
        <w:tc>
          <w:tcPr>
            <w:tcW w:w="1615" w:type="pct"/>
            <w:noWrap/>
            <w:hideMark/>
          </w:tcPr>
          <w:p w14:paraId="47F5312E" w14:textId="77777777" w:rsidR="00C25935" w:rsidRDefault="00C25935" w:rsidP="007C642B">
            <w:pPr>
              <w:rPr>
                <w:rFonts w:cs="Calibri"/>
                <w:bCs/>
                <w:color w:val="000000"/>
                <w:szCs w:val="20"/>
              </w:rPr>
            </w:pPr>
            <w:r>
              <w:rPr>
                <w:rFonts w:cs="Calibri"/>
                <w:bCs/>
                <w:color w:val="000000"/>
                <w:szCs w:val="20"/>
              </w:rPr>
              <w:t>13</w:t>
            </w:r>
          </w:p>
        </w:tc>
        <w:tc>
          <w:tcPr>
            <w:tcW w:w="1726" w:type="pct"/>
            <w:noWrap/>
            <w:hideMark/>
          </w:tcPr>
          <w:p w14:paraId="246C79DE" w14:textId="77777777" w:rsidR="00C25935" w:rsidRDefault="00C25935" w:rsidP="007C642B">
            <w:pPr>
              <w:rPr>
                <w:rFonts w:cstheme="minorHAnsi"/>
                <w:color w:val="000000"/>
                <w:szCs w:val="20"/>
              </w:rPr>
            </w:pPr>
            <w:r>
              <w:rPr>
                <w:rFonts w:cstheme="minorHAnsi"/>
              </w:rPr>
              <w:t xml:space="preserve"> 19.24 </w:t>
            </w:r>
          </w:p>
        </w:tc>
        <w:tc>
          <w:tcPr>
            <w:tcW w:w="1659" w:type="pct"/>
            <w:noWrap/>
            <w:hideMark/>
          </w:tcPr>
          <w:p w14:paraId="708C106A" w14:textId="77777777" w:rsidR="00C25935" w:rsidRDefault="00C25935" w:rsidP="007C642B">
            <w:pPr>
              <w:rPr>
                <w:rFonts w:cstheme="minorHAnsi"/>
                <w:color w:val="000000"/>
                <w:szCs w:val="20"/>
              </w:rPr>
            </w:pPr>
            <w:r>
              <w:rPr>
                <w:rFonts w:cstheme="minorHAnsi"/>
              </w:rPr>
              <w:t xml:space="preserve"> 0.00334 </w:t>
            </w:r>
          </w:p>
        </w:tc>
      </w:tr>
      <w:tr w:rsidR="00C25935" w14:paraId="543B64C4" w14:textId="77777777" w:rsidTr="007C642B">
        <w:trPr>
          <w:trHeight w:val="300"/>
        </w:trPr>
        <w:tc>
          <w:tcPr>
            <w:tcW w:w="1615" w:type="pct"/>
            <w:noWrap/>
            <w:hideMark/>
          </w:tcPr>
          <w:p w14:paraId="702F2D93" w14:textId="77777777" w:rsidR="00C25935" w:rsidRDefault="00C25935" w:rsidP="007C642B">
            <w:pPr>
              <w:rPr>
                <w:rFonts w:cs="Calibri"/>
                <w:bCs/>
                <w:color w:val="000000"/>
                <w:szCs w:val="20"/>
              </w:rPr>
            </w:pPr>
            <w:r>
              <w:rPr>
                <w:rFonts w:cs="Calibri"/>
                <w:bCs/>
                <w:color w:val="000000"/>
                <w:szCs w:val="20"/>
              </w:rPr>
              <w:t>14</w:t>
            </w:r>
          </w:p>
        </w:tc>
        <w:tc>
          <w:tcPr>
            <w:tcW w:w="1726" w:type="pct"/>
            <w:noWrap/>
            <w:hideMark/>
          </w:tcPr>
          <w:p w14:paraId="5CF44C99" w14:textId="77777777" w:rsidR="00C25935" w:rsidRDefault="00C25935" w:rsidP="007C642B">
            <w:pPr>
              <w:rPr>
                <w:rFonts w:cstheme="minorHAnsi"/>
                <w:color w:val="000000"/>
                <w:szCs w:val="20"/>
              </w:rPr>
            </w:pPr>
            <w:r>
              <w:rPr>
                <w:rFonts w:cstheme="minorHAnsi"/>
              </w:rPr>
              <w:t xml:space="preserve"> 19.25 </w:t>
            </w:r>
          </w:p>
        </w:tc>
        <w:tc>
          <w:tcPr>
            <w:tcW w:w="1659" w:type="pct"/>
            <w:noWrap/>
            <w:hideMark/>
          </w:tcPr>
          <w:p w14:paraId="232B6E83" w14:textId="77777777" w:rsidR="00C25935" w:rsidRDefault="00C25935" w:rsidP="007C642B">
            <w:pPr>
              <w:rPr>
                <w:rFonts w:cstheme="minorHAnsi"/>
                <w:color w:val="000000"/>
                <w:szCs w:val="20"/>
              </w:rPr>
            </w:pPr>
            <w:r>
              <w:rPr>
                <w:rFonts w:cstheme="minorHAnsi"/>
              </w:rPr>
              <w:t xml:space="preserve"> 0.00334 </w:t>
            </w:r>
          </w:p>
        </w:tc>
      </w:tr>
      <w:tr w:rsidR="00C25935" w14:paraId="2410FE25" w14:textId="77777777" w:rsidTr="007C642B">
        <w:trPr>
          <w:trHeight w:val="300"/>
        </w:trPr>
        <w:tc>
          <w:tcPr>
            <w:tcW w:w="1615" w:type="pct"/>
            <w:noWrap/>
            <w:hideMark/>
          </w:tcPr>
          <w:p w14:paraId="0595907E" w14:textId="77777777" w:rsidR="00C25935" w:rsidRDefault="00C25935" w:rsidP="007C642B">
            <w:pPr>
              <w:rPr>
                <w:rFonts w:cs="Calibri"/>
                <w:bCs/>
                <w:color w:val="000000"/>
                <w:szCs w:val="20"/>
              </w:rPr>
            </w:pPr>
            <w:r>
              <w:rPr>
                <w:rFonts w:cs="Calibri"/>
                <w:bCs/>
                <w:color w:val="000000"/>
                <w:szCs w:val="20"/>
              </w:rPr>
              <w:t>15</w:t>
            </w:r>
          </w:p>
        </w:tc>
        <w:tc>
          <w:tcPr>
            <w:tcW w:w="1726" w:type="pct"/>
            <w:noWrap/>
            <w:hideMark/>
          </w:tcPr>
          <w:p w14:paraId="55D4EAB8" w14:textId="77777777" w:rsidR="00C25935" w:rsidRDefault="00C25935" w:rsidP="007C642B">
            <w:pPr>
              <w:rPr>
                <w:rFonts w:cstheme="minorHAnsi"/>
                <w:color w:val="000000"/>
                <w:szCs w:val="20"/>
              </w:rPr>
            </w:pPr>
            <w:r>
              <w:rPr>
                <w:rFonts w:cstheme="minorHAnsi"/>
              </w:rPr>
              <w:t xml:space="preserve"> 18.98 </w:t>
            </w:r>
          </w:p>
        </w:tc>
        <w:tc>
          <w:tcPr>
            <w:tcW w:w="1659" w:type="pct"/>
            <w:noWrap/>
            <w:hideMark/>
          </w:tcPr>
          <w:p w14:paraId="643D707B" w14:textId="77777777" w:rsidR="00C25935" w:rsidRDefault="00C25935" w:rsidP="007C642B">
            <w:pPr>
              <w:rPr>
                <w:rFonts w:cstheme="minorHAnsi"/>
                <w:color w:val="000000"/>
                <w:szCs w:val="20"/>
              </w:rPr>
            </w:pPr>
            <w:r>
              <w:rPr>
                <w:rFonts w:cstheme="minorHAnsi"/>
              </w:rPr>
              <w:t xml:space="preserve"> 0.00320 </w:t>
            </w:r>
          </w:p>
        </w:tc>
      </w:tr>
      <w:tr w:rsidR="00C25935" w14:paraId="3B0C36C6" w14:textId="77777777" w:rsidTr="007C642B">
        <w:trPr>
          <w:trHeight w:val="300"/>
        </w:trPr>
        <w:tc>
          <w:tcPr>
            <w:tcW w:w="1615" w:type="pct"/>
            <w:noWrap/>
            <w:hideMark/>
          </w:tcPr>
          <w:p w14:paraId="3AF294A7" w14:textId="77777777" w:rsidR="00C25935" w:rsidRDefault="00C25935" w:rsidP="007C642B">
            <w:pPr>
              <w:rPr>
                <w:rFonts w:cs="Calibri"/>
                <w:bCs/>
                <w:color w:val="000000"/>
                <w:szCs w:val="20"/>
              </w:rPr>
            </w:pPr>
            <w:r>
              <w:rPr>
                <w:rFonts w:cs="Calibri"/>
                <w:bCs/>
                <w:color w:val="000000"/>
                <w:szCs w:val="20"/>
              </w:rPr>
              <w:t>16</w:t>
            </w:r>
          </w:p>
        </w:tc>
        <w:tc>
          <w:tcPr>
            <w:tcW w:w="1726" w:type="pct"/>
            <w:noWrap/>
            <w:hideMark/>
          </w:tcPr>
          <w:p w14:paraId="073DA1E3" w14:textId="77777777" w:rsidR="00C25935" w:rsidRDefault="00C25935" w:rsidP="007C642B">
            <w:pPr>
              <w:rPr>
                <w:rFonts w:cstheme="minorHAnsi"/>
                <w:color w:val="000000"/>
                <w:szCs w:val="20"/>
              </w:rPr>
            </w:pPr>
            <w:r>
              <w:rPr>
                <w:rFonts w:cstheme="minorHAnsi"/>
              </w:rPr>
              <w:t xml:space="preserve"> 19.39 </w:t>
            </w:r>
          </w:p>
        </w:tc>
        <w:tc>
          <w:tcPr>
            <w:tcW w:w="1659" w:type="pct"/>
            <w:noWrap/>
            <w:hideMark/>
          </w:tcPr>
          <w:p w14:paraId="6278456C" w14:textId="77777777" w:rsidR="00C25935" w:rsidRDefault="00C25935" w:rsidP="007C642B">
            <w:pPr>
              <w:rPr>
                <w:rFonts w:cstheme="minorHAnsi"/>
                <w:color w:val="000000"/>
                <w:szCs w:val="20"/>
              </w:rPr>
            </w:pPr>
            <w:r>
              <w:rPr>
                <w:rFonts w:cstheme="minorHAnsi"/>
              </w:rPr>
              <w:t xml:space="preserve"> 0.00340 </w:t>
            </w:r>
          </w:p>
        </w:tc>
      </w:tr>
    </w:tbl>
    <w:p w14:paraId="5E9E0B0A" w14:textId="77777777" w:rsidR="00C25935" w:rsidRDefault="00C25935" w:rsidP="00C25935">
      <w:pPr>
        <w:pStyle w:val="Reminders"/>
        <w:rPr>
          <w:rFonts w:asciiTheme="minorHAnsi" w:hAnsiTheme="minorHAnsi" w:cstheme="minorHAnsi"/>
          <w:szCs w:val="22"/>
        </w:rPr>
      </w:pPr>
    </w:p>
    <w:p w14:paraId="701A78EA" w14:textId="77777777" w:rsidR="00C25935" w:rsidRDefault="00C25935" w:rsidP="00C25935">
      <w:pPr>
        <w:pStyle w:val="Reminders"/>
        <w:rPr>
          <w:rFonts w:asciiTheme="minorHAnsi" w:hAnsiTheme="minorHAnsi" w:cstheme="minorHAnsi"/>
          <w:i w:val="0"/>
          <w:color w:val="auto"/>
          <w:szCs w:val="22"/>
        </w:rPr>
      </w:pPr>
      <w:r>
        <w:rPr>
          <w:rFonts w:asciiTheme="minorHAnsi" w:hAnsiTheme="minorHAnsi" w:cstheme="minorHAnsi"/>
          <w:i w:val="0"/>
          <w:color w:val="auto"/>
          <w:szCs w:val="22"/>
        </w:rPr>
        <w:t>See Attachment 1 for the final energy savings and Attachment 2 for the savings calculations.</w:t>
      </w:r>
    </w:p>
    <w:p w14:paraId="6C7EC920" w14:textId="429D93A2" w:rsidR="00E16609" w:rsidRPr="00500C4E" w:rsidRDefault="00C25935" w:rsidP="00C25935">
      <w:pPr>
        <w:pStyle w:val="Heading1"/>
        <w:keepNext w:val="0"/>
        <w:rPr>
          <w:rFonts w:cstheme="minorHAnsi"/>
        </w:rPr>
      </w:pPr>
      <w:r w:rsidRPr="00500C4E">
        <w:rPr>
          <w:rFonts w:cstheme="minorHAnsi"/>
        </w:rPr>
        <w:t xml:space="preserve"> </w:t>
      </w:r>
      <w:r w:rsidR="00E16609" w:rsidRPr="00500C4E">
        <w:rPr>
          <w:rFonts w:cstheme="minorHAnsi"/>
        </w:rPr>
        <w:t>Section 3</w:t>
      </w:r>
      <w:r w:rsidR="00317970">
        <w:rPr>
          <w:rFonts w:cstheme="minorHAnsi"/>
        </w:rPr>
        <w:t>.</w:t>
      </w:r>
      <w:r w:rsidR="00317970" w:rsidRPr="00500C4E">
        <w:rPr>
          <w:rFonts w:cstheme="minorHAnsi"/>
        </w:rPr>
        <w:t xml:space="preserve"> </w:t>
      </w:r>
      <w:r w:rsidR="00E16609" w:rsidRPr="00500C4E">
        <w:rPr>
          <w:rFonts w:cstheme="minorHAnsi"/>
        </w:rPr>
        <w:t>Load Shape</w:t>
      </w:r>
      <w:bookmarkEnd w:id="16"/>
      <w:r w:rsidR="00E16609"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7C642B" w:rsidRPr="00500C4E" w14:paraId="3D341893" w14:textId="77777777" w:rsidTr="00920905">
        <w:tc>
          <w:tcPr>
            <w:tcW w:w="1686" w:type="pct"/>
          </w:tcPr>
          <w:p w14:paraId="4FA2FF6D" w14:textId="3815370A" w:rsidR="007C642B" w:rsidRPr="00920905" w:rsidRDefault="007C642B" w:rsidP="007C642B">
            <w:pPr>
              <w:rPr>
                <w:rFonts w:cstheme="minorHAnsi"/>
                <w:color w:val="FF0000"/>
                <w:szCs w:val="20"/>
              </w:rPr>
            </w:pPr>
            <w:r>
              <w:rPr>
                <w:rFonts w:cstheme="minorHAnsi"/>
                <w:szCs w:val="20"/>
              </w:rPr>
              <w:t>Education – University</w:t>
            </w:r>
          </w:p>
        </w:tc>
        <w:tc>
          <w:tcPr>
            <w:tcW w:w="1779" w:type="pct"/>
          </w:tcPr>
          <w:p w14:paraId="3B2DCD1E" w14:textId="24165D43" w:rsidR="007C642B" w:rsidRPr="00920905" w:rsidRDefault="007C642B" w:rsidP="007C642B">
            <w:pPr>
              <w:rPr>
                <w:rFonts w:cstheme="minorHAnsi"/>
                <w:color w:val="FF0000"/>
                <w:szCs w:val="20"/>
              </w:rPr>
            </w:pPr>
            <w:r>
              <w:rPr>
                <w:rFonts w:cstheme="minorHAnsi"/>
                <w:szCs w:val="20"/>
              </w:rPr>
              <w:t>Industrial</w:t>
            </w:r>
          </w:p>
        </w:tc>
        <w:tc>
          <w:tcPr>
            <w:tcW w:w="1535" w:type="pct"/>
          </w:tcPr>
          <w:p w14:paraId="6722CD8A" w14:textId="11B143B1" w:rsidR="007C642B" w:rsidRPr="00920905" w:rsidRDefault="007C642B" w:rsidP="007C642B">
            <w:pPr>
              <w:rPr>
                <w:rFonts w:cstheme="minorHAnsi"/>
                <w:color w:val="FF0000"/>
                <w:szCs w:val="20"/>
              </w:rPr>
            </w:pPr>
            <w:r>
              <w:rPr>
                <w:rFonts w:cstheme="minorHAnsi"/>
                <w:szCs w:val="20"/>
              </w:rPr>
              <w:t>Industrial</w:t>
            </w:r>
          </w:p>
        </w:tc>
      </w:tr>
      <w:tr w:rsidR="007C642B" w:rsidRPr="00500C4E" w14:paraId="7056976B" w14:textId="77777777" w:rsidTr="00920905">
        <w:tc>
          <w:tcPr>
            <w:tcW w:w="1686" w:type="pct"/>
          </w:tcPr>
          <w:p w14:paraId="635766E1" w14:textId="2F55F03D" w:rsidR="007C642B" w:rsidRDefault="007C642B" w:rsidP="007C642B">
            <w:pPr>
              <w:rPr>
                <w:rFonts w:cstheme="minorHAnsi"/>
                <w:szCs w:val="20"/>
              </w:rPr>
            </w:pPr>
            <w:r>
              <w:rPr>
                <w:rFonts w:cstheme="minorHAnsi"/>
                <w:szCs w:val="20"/>
              </w:rPr>
              <w:t>Manufacturing – Bio/Tech</w:t>
            </w:r>
          </w:p>
        </w:tc>
        <w:tc>
          <w:tcPr>
            <w:tcW w:w="1779" w:type="pct"/>
          </w:tcPr>
          <w:p w14:paraId="2B12A007" w14:textId="09AD5DAB" w:rsidR="007C642B" w:rsidRPr="00920905" w:rsidRDefault="007C642B" w:rsidP="007C642B">
            <w:pPr>
              <w:rPr>
                <w:rFonts w:cstheme="minorHAnsi"/>
                <w:color w:val="FF0000"/>
                <w:szCs w:val="20"/>
              </w:rPr>
            </w:pPr>
            <w:r>
              <w:rPr>
                <w:rFonts w:cstheme="minorHAnsi"/>
                <w:szCs w:val="20"/>
              </w:rPr>
              <w:t>Industrial</w:t>
            </w:r>
          </w:p>
        </w:tc>
        <w:tc>
          <w:tcPr>
            <w:tcW w:w="1535" w:type="pct"/>
          </w:tcPr>
          <w:p w14:paraId="049201AA" w14:textId="226B0848" w:rsidR="007C642B" w:rsidRPr="00920905" w:rsidRDefault="007C642B" w:rsidP="007C642B">
            <w:pPr>
              <w:rPr>
                <w:rFonts w:cstheme="minorHAnsi"/>
                <w:color w:val="FF0000"/>
                <w:szCs w:val="20"/>
              </w:rPr>
            </w:pPr>
            <w:r>
              <w:rPr>
                <w:rFonts w:cstheme="minorHAnsi"/>
                <w:szCs w:val="20"/>
              </w:rPr>
              <w:t>Industrial</w:t>
            </w:r>
          </w:p>
        </w:tc>
      </w:tr>
      <w:tr w:rsidR="007C642B" w:rsidRPr="00500C4E" w14:paraId="2B45709C" w14:textId="77777777" w:rsidTr="00920905">
        <w:tc>
          <w:tcPr>
            <w:tcW w:w="1686" w:type="pct"/>
          </w:tcPr>
          <w:p w14:paraId="193A3269" w14:textId="0EEE1008" w:rsidR="007C642B" w:rsidRDefault="007C642B" w:rsidP="007C642B">
            <w:pPr>
              <w:rPr>
                <w:rFonts w:cstheme="minorHAnsi"/>
                <w:szCs w:val="20"/>
              </w:rPr>
            </w:pPr>
            <w:r>
              <w:rPr>
                <w:rFonts w:cstheme="minorHAnsi"/>
                <w:szCs w:val="20"/>
              </w:rPr>
              <w:t>Manufacturing – Light Industrial</w:t>
            </w:r>
          </w:p>
        </w:tc>
        <w:tc>
          <w:tcPr>
            <w:tcW w:w="1779" w:type="pct"/>
          </w:tcPr>
          <w:p w14:paraId="68AC9E7D" w14:textId="75268740" w:rsidR="007C642B" w:rsidRPr="00920905" w:rsidRDefault="007C642B" w:rsidP="007C642B">
            <w:pPr>
              <w:rPr>
                <w:rFonts w:cstheme="minorHAnsi"/>
                <w:color w:val="FF0000"/>
                <w:szCs w:val="20"/>
              </w:rPr>
            </w:pPr>
            <w:r>
              <w:rPr>
                <w:rFonts w:cstheme="minorHAnsi"/>
                <w:szCs w:val="20"/>
              </w:rPr>
              <w:t>Industrial</w:t>
            </w:r>
          </w:p>
        </w:tc>
        <w:tc>
          <w:tcPr>
            <w:tcW w:w="1535" w:type="pct"/>
          </w:tcPr>
          <w:p w14:paraId="41491207" w14:textId="6FEAAD71" w:rsidR="007C642B" w:rsidRPr="00920905" w:rsidRDefault="007C642B" w:rsidP="007C642B">
            <w:pPr>
              <w:rPr>
                <w:rFonts w:cstheme="minorHAnsi"/>
                <w:color w:val="FF0000"/>
                <w:szCs w:val="20"/>
              </w:rPr>
            </w:pPr>
            <w:r>
              <w:rPr>
                <w:rFonts w:cstheme="minorHAnsi"/>
                <w:szCs w:val="20"/>
              </w:rPr>
              <w:t>Industrial</w:t>
            </w:r>
          </w:p>
        </w:tc>
      </w:tr>
    </w:tbl>
    <w:p w14:paraId="52C9214C" w14:textId="5A04C955" w:rsidR="005552C3" w:rsidRDefault="00F95E2F" w:rsidP="00920905">
      <w:pPr>
        <w:pStyle w:val="Heading1"/>
      </w:pPr>
      <w:r>
        <w:lastRenderedPageBreak/>
        <w:t>Section 4. Costs</w:t>
      </w:r>
    </w:p>
    <w:p w14:paraId="4696E137" w14:textId="77777777" w:rsidR="00E16609" w:rsidRDefault="00E16609" w:rsidP="00824F1C">
      <w:pPr>
        <w:pStyle w:val="Heading2"/>
        <w:rPr>
          <w:rFonts w:asciiTheme="minorHAnsi" w:hAnsiTheme="minorHAnsi" w:cstheme="minorHAnsi"/>
        </w:rPr>
      </w:pPr>
      <w:bookmarkStart w:id="17" w:name="_MON_1399297811"/>
      <w:bookmarkStart w:id="18" w:name="_Toc214003097"/>
      <w:bookmarkEnd w:id="17"/>
      <w:r w:rsidRPr="00500C4E">
        <w:rPr>
          <w:rFonts w:asciiTheme="minorHAnsi" w:hAnsiTheme="minorHAnsi" w:cstheme="minorHAnsi"/>
        </w:rPr>
        <w:t>4.1 Base Case Cost</w:t>
      </w:r>
      <w:bookmarkEnd w:id="18"/>
    </w:p>
    <w:p w14:paraId="750FEA93" w14:textId="77777777" w:rsidR="007C642B" w:rsidRDefault="007C642B" w:rsidP="007C642B">
      <w:pPr>
        <w:pStyle w:val="Reminders"/>
        <w:rPr>
          <w:rFonts w:asciiTheme="minorHAnsi" w:hAnsiTheme="minorHAnsi" w:cstheme="minorHAnsi"/>
          <w:i w:val="0"/>
          <w:color w:val="auto"/>
          <w:szCs w:val="22"/>
        </w:rPr>
      </w:pPr>
      <w:bookmarkStart w:id="19" w:name="_Toc214003098"/>
      <w:r>
        <w:rPr>
          <w:rFonts w:asciiTheme="minorHAnsi" w:hAnsiTheme="minorHAnsi" w:cstheme="minorHAnsi"/>
          <w:i w:val="0"/>
          <w:color w:val="auto"/>
          <w:szCs w:val="22"/>
        </w:rPr>
        <w:t>For REA measures the customer is making a conscious decision to install/replace add on equipment that will improve the efficiency of the host equipment before its useful life has expired.  Since this is a discretionary choice by the customer the base case cost is $0.</w:t>
      </w:r>
    </w:p>
    <w:p w14:paraId="44713B57" w14:textId="7EA6FB71" w:rsidR="005A0E53" w:rsidRPr="00500C4E" w:rsidRDefault="007C642B" w:rsidP="007C642B">
      <w:pPr>
        <w:pStyle w:val="Heading2"/>
        <w:rPr>
          <w:rFonts w:asciiTheme="minorHAnsi" w:hAnsiTheme="minorHAnsi" w:cstheme="minorHAnsi"/>
        </w:rPr>
      </w:pPr>
      <w:r w:rsidRPr="00500C4E">
        <w:rPr>
          <w:rFonts w:asciiTheme="minorHAnsi" w:hAnsiTheme="minorHAnsi" w:cstheme="minorHAnsi"/>
        </w:rPr>
        <w:t xml:space="preserve"> </w:t>
      </w:r>
      <w:r w:rsidR="005A0E53" w:rsidRPr="00500C4E">
        <w:rPr>
          <w:rFonts w:asciiTheme="minorHAnsi" w:hAnsiTheme="minorHAnsi" w:cstheme="minorHAnsi"/>
        </w:rPr>
        <w:t>4.2 Measure Case Cost</w:t>
      </w:r>
    </w:p>
    <w:p w14:paraId="46E9BEB6" w14:textId="6C126BB9" w:rsidR="00FE5FAF" w:rsidRDefault="007C642B" w:rsidP="00FE5FAF">
      <w:r>
        <w:rPr>
          <w:rFonts w:cstheme="minorHAnsi"/>
          <w:szCs w:val="22"/>
        </w:rPr>
        <w:t xml:space="preserve">The average measure case equipment costs were determined based on online retailer prices and calculated on a per </w:t>
      </w:r>
      <w:proofErr w:type="spellStart"/>
      <w:r>
        <w:rPr>
          <w:rFonts w:cstheme="minorHAnsi"/>
          <w:szCs w:val="22"/>
        </w:rPr>
        <w:t>scfm</w:t>
      </w:r>
      <w:proofErr w:type="spellEnd"/>
      <w:r>
        <w:rPr>
          <w:rFonts w:cstheme="minorHAnsi"/>
          <w:szCs w:val="22"/>
        </w:rPr>
        <w:t xml:space="preserve"> basis. Since the online quotes did not include labor costs they were assumed to be 25% of the equipment cost.  The results of this analysis is shown in the table shown below.  Please see Attachment 2 for the complete measure cost analysis</w:t>
      </w:r>
      <w:r w:rsidR="00FE5FAF" w:rsidRPr="007C642B">
        <w:t>.</w:t>
      </w:r>
    </w:p>
    <w:p w14:paraId="5D5F8AA8" w14:textId="77777777" w:rsidR="007C642B" w:rsidRDefault="007C642B" w:rsidP="00FE5FAF"/>
    <w:p w14:paraId="7B60A9CD" w14:textId="5AA08A7F" w:rsidR="007C642B" w:rsidRPr="007C642B" w:rsidRDefault="007C642B" w:rsidP="007C642B">
      <w:pPr>
        <w:pStyle w:val="Caption"/>
        <w:rPr>
          <w:rFonts w:cstheme="minorHAnsi"/>
          <w:szCs w:val="22"/>
        </w:rPr>
      </w:pPr>
      <w:r>
        <w:rPr>
          <w:rFonts w:cstheme="minorHAnsi"/>
          <w:szCs w:val="22"/>
        </w:rPr>
        <w:t>Measure Case Costs</w:t>
      </w:r>
    </w:p>
    <w:tbl>
      <w:tblPr>
        <w:tblStyle w:val="TableGrid1"/>
        <w:tblW w:w="5000" w:type="pct"/>
        <w:tblLook w:val="04A0" w:firstRow="1" w:lastRow="0" w:firstColumn="1" w:lastColumn="0" w:noHBand="0" w:noVBand="1"/>
      </w:tblPr>
      <w:tblGrid>
        <w:gridCol w:w="4712"/>
        <w:gridCol w:w="2436"/>
        <w:gridCol w:w="2202"/>
      </w:tblGrid>
      <w:tr w:rsidR="007C642B" w14:paraId="2FC4F7ED" w14:textId="77777777" w:rsidTr="00C36855">
        <w:trPr>
          <w:trHeight w:val="615"/>
        </w:trPr>
        <w:tc>
          <w:tcPr>
            <w:tcW w:w="2027" w:type="pct"/>
            <w:shd w:val="clear" w:color="auto" w:fill="D9D9D9" w:themeFill="background1" w:themeFillShade="D9"/>
            <w:noWrap/>
            <w:hideMark/>
          </w:tcPr>
          <w:p w14:paraId="3AB27450" w14:textId="77777777" w:rsidR="007C642B" w:rsidRPr="007C642B" w:rsidRDefault="007C642B" w:rsidP="00C36855">
            <w:pPr>
              <w:rPr>
                <w:b/>
                <w:szCs w:val="20"/>
              </w:rPr>
            </w:pPr>
          </w:p>
        </w:tc>
        <w:tc>
          <w:tcPr>
            <w:tcW w:w="1549" w:type="pct"/>
            <w:shd w:val="clear" w:color="auto" w:fill="D9D9D9" w:themeFill="background1" w:themeFillShade="D9"/>
            <w:hideMark/>
          </w:tcPr>
          <w:p w14:paraId="6B24F3A2" w14:textId="77777777" w:rsidR="007C642B" w:rsidRPr="007C642B" w:rsidRDefault="007C642B" w:rsidP="00C36855">
            <w:pPr>
              <w:rPr>
                <w:rFonts w:ascii="Calibri" w:hAnsi="Calibri"/>
                <w:b/>
                <w:color w:val="000000"/>
                <w:szCs w:val="20"/>
              </w:rPr>
            </w:pPr>
            <w:r w:rsidRPr="007C642B">
              <w:rPr>
                <w:rFonts w:ascii="Calibri" w:hAnsi="Calibri"/>
                <w:b/>
                <w:color w:val="000000"/>
                <w:szCs w:val="20"/>
              </w:rPr>
              <w:t xml:space="preserve">Average Measure Equipment Cost per </w:t>
            </w:r>
            <w:proofErr w:type="spellStart"/>
            <w:r w:rsidRPr="007C642B">
              <w:rPr>
                <w:rFonts w:ascii="Calibri" w:hAnsi="Calibri"/>
                <w:b/>
                <w:color w:val="000000"/>
                <w:szCs w:val="20"/>
              </w:rPr>
              <w:t>scfm</w:t>
            </w:r>
            <w:proofErr w:type="spellEnd"/>
          </w:p>
        </w:tc>
        <w:tc>
          <w:tcPr>
            <w:tcW w:w="1424" w:type="pct"/>
            <w:shd w:val="clear" w:color="auto" w:fill="D9D9D9" w:themeFill="background1" w:themeFillShade="D9"/>
            <w:hideMark/>
          </w:tcPr>
          <w:p w14:paraId="03A36E23" w14:textId="77777777" w:rsidR="007C642B" w:rsidRPr="007C642B" w:rsidRDefault="007C642B" w:rsidP="00C36855">
            <w:pPr>
              <w:rPr>
                <w:rFonts w:ascii="Calibri" w:hAnsi="Calibri"/>
                <w:b/>
                <w:color w:val="000000"/>
                <w:szCs w:val="20"/>
              </w:rPr>
            </w:pPr>
            <w:r w:rsidRPr="007C642B">
              <w:rPr>
                <w:rFonts w:ascii="Calibri" w:hAnsi="Calibri"/>
                <w:b/>
                <w:color w:val="000000"/>
                <w:szCs w:val="20"/>
              </w:rPr>
              <w:t xml:space="preserve">Measure Labor Cost per </w:t>
            </w:r>
            <w:proofErr w:type="spellStart"/>
            <w:r w:rsidRPr="007C642B">
              <w:rPr>
                <w:rFonts w:ascii="Calibri" w:hAnsi="Calibri"/>
                <w:b/>
                <w:color w:val="000000"/>
                <w:szCs w:val="20"/>
              </w:rPr>
              <w:t>scfm</w:t>
            </w:r>
            <w:proofErr w:type="spellEnd"/>
          </w:p>
        </w:tc>
      </w:tr>
      <w:tr w:rsidR="007C642B" w14:paraId="00124132" w14:textId="77777777" w:rsidTr="00C36855">
        <w:trPr>
          <w:trHeight w:val="315"/>
        </w:trPr>
        <w:tc>
          <w:tcPr>
            <w:tcW w:w="2027" w:type="pct"/>
            <w:noWrap/>
            <w:hideMark/>
          </w:tcPr>
          <w:p w14:paraId="32681651" w14:textId="77777777" w:rsidR="007C642B" w:rsidRDefault="007C642B" w:rsidP="00C36855">
            <w:pPr>
              <w:rPr>
                <w:rFonts w:cstheme="minorHAnsi"/>
                <w:szCs w:val="20"/>
              </w:rPr>
            </w:pPr>
            <w:r>
              <w:rPr>
                <w:rFonts w:cstheme="minorHAnsi"/>
                <w:szCs w:val="20"/>
              </w:rPr>
              <w:t xml:space="preserve">Cycling Air Dryers for Compressed Air Systems &lt; 100 </w:t>
            </w:r>
            <w:proofErr w:type="spellStart"/>
            <w:r>
              <w:rPr>
                <w:rFonts w:cstheme="minorHAnsi"/>
                <w:szCs w:val="20"/>
              </w:rPr>
              <w:t>hp</w:t>
            </w:r>
            <w:proofErr w:type="spellEnd"/>
          </w:p>
        </w:tc>
        <w:tc>
          <w:tcPr>
            <w:tcW w:w="1549" w:type="pct"/>
            <w:noWrap/>
            <w:hideMark/>
          </w:tcPr>
          <w:p w14:paraId="5E2CE562" w14:textId="77777777" w:rsidR="007C642B" w:rsidRDefault="007C642B" w:rsidP="00C36855">
            <w:pPr>
              <w:rPr>
                <w:rFonts w:ascii="Calibri" w:hAnsi="Calibri"/>
                <w:color w:val="000000"/>
                <w:szCs w:val="20"/>
              </w:rPr>
            </w:pPr>
            <w:r>
              <w:rPr>
                <w:rFonts w:ascii="Calibri" w:hAnsi="Calibri"/>
                <w:color w:val="000000"/>
                <w:szCs w:val="20"/>
              </w:rPr>
              <w:t>$20.93</w:t>
            </w:r>
          </w:p>
        </w:tc>
        <w:tc>
          <w:tcPr>
            <w:tcW w:w="1424" w:type="pct"/>
            <w:noWrap/>
            <w:hideMark/>
          </w:tcPr>
          <w:p w14:paraId="7B68D723" w14:textId="77777777" w:rsidR="007C642B" w:rsidRDefault="007C642B" w:rsidP="00C36855">
            <w:pPr>
              <w:rPr>
                <w:rFonts w:ascii="Calibri" w:hAnsi="Calibri"/>
                <w:color w:val="000000"/>
                <w:szCs w:val="20"/>
              </w:rPr>
            </w:pPr>
            <w:r>
              <w:rPr>
                <w:rFonts w:ascii="Calibri" w:hAnsi="Calibri"/>
                <w:color w:val="000000"/>
                <w:szCs w:val="20"/>
              </w:rPr>
              <w:t>$5.23</w:t>
            </w:r>
          </w:p>
        </w:tc>
      </w:tr>
    </w:tbl>
    <w:p w14:paraId="355736E2" w14:textId="77777777" w:rsidR="007C642B" w:rsidRPr="00DE77D0" w:rsidRDefault="007C642B" w:rsidP="00FE5FAF">
      <w:pPr>
        <w:rPr>
          <w:color w:val="FF0000"/>
        </w:rPr>
      </w:pP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19"/>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F474EF" w:rsidRPr="00500C4E" w14:paraId="31204A9D" w14:textId="77777777" w:rsidTr="00F474EF">
        <w:tc>
          <w:tcPr>
            <w:tcW w:w="587" w:type="pct"/>
          </w:tcPr>
          <w:p w14:paraId="20624498" w14:textId="2367387A" w:rsidR="00F474EF" w:rsidRPr="00920905" w:rsidRDefault="00DD4D0E" w:rsidP="00175D14">
            <w:pPr>
              <w:rPr>
                <w:rFonts w:cstheme="minorHAnsi"/>
                <w:color w:val="FF0000"/>
                <w:szCs w:val="20"/>
              </w:rPr>
            </w:pPr>
            <w:r w:rsidRPr="00A10D2B">
              <w:rPr>
                <w:rFonts w:cs="Arial"/>
                <w:szCs w:val="20"/>
              </w:rPr>
              <w:t>PR-80888</w:t>
            </w:r>
          </w:p>
        </w:tc>
        <w:tc>
          <w:tcPr>
            <w:tcW w:w="618" w:type="pct"/>
          </w:tcPr>
          <w:p w14:paraId="1B8D4FEE" w14:textId="0FE8AC62" w:rsidR="00F474EF" w:rsidRPr="00DD4D0E" w:rsidRDefault="00DD4D0E" w:rsidP="00175D14">
            <w:pPr>
              <w:rPr>
                <w:rFonts w:cstheme="minorHAnsi"/>
                <w:szCs w:val="20"/>
              </w:rPr>
            </w:pPr>
            <w:r w:rsidRPr="00DD4D0E">
              <w:rPr>
                <w:rFonts w:cstheme="minorHAnsi"/>
                <w:szCs w:val="20"/>
              </w:rPr>
              <w:t>REA</w:t>
            </w:r>
          </w:p>
        </w:tc>
        <w:tc>
          <w:tcPr>
            <w:tcW w:w="1266" w:type="pct"/>
          </w:tcPr>
          <w:p w14:paraId="17400ED7" w14:textId="20DDCBB8" w:rsidR="00F474EF" w:rsidRPr="00DD4D0E" w:rsidRDefault="00DD4D0E" w:rsidP="00175D14">
            <w:pPr>
              <w:rPr>
                <w:rFonts w:cstheme="minorHAnsi"/>
                <w:szCs w:val="20"/>
              </w:rPr>
            </w:pPr>
            <w:r w:rsidRPr="00DD4D0E">
              <w:rPr>
                <w:rFonts w:cstheme="minorHAnsi"/>
                <w:szCs w:val="20"/>
              </w:rPr>
              <w:t>$26.16</w:t>
            </w:r>
          </w:p>
        </w:tc>
        <w:tc>
          <w:tcPr>
            <w:tcW w:w="1225" w:type="pct"/>
          </w:tcPr>
          <w:p w14:paraId="0F861C7C" w14:textId="787A85EB" w:rsidR="00F474EF" w:rsidRPr="00DD4D0E" w:rsidRDefault="00DD4D0E" w:rsidP="00175D14">
            <w:pPr>
              <w:rPr>
                <w:rFonts w:cstheme="minorHAnsi"/>
                <w:szCs w:val="20"/>
              </w:rPr>
            </w:pPr>
            <w:r w:rsidRPr="00DD4D0E">
              <w:rPr>
                <w:rFonts w:cstheme="minorHAnsi"/>
                <w:szCs w:val="20"/>
              </w:rPr>
              <w:t>$26.16</w:t>
            </w:r>
          </w:p>
        </w:tc>
        <w:tc>
          <w:tcPr>
            <w:tcW w:w="1304" w:type="pct"/>
          </w:tcPr>
          <w:p w14:paraId="26FF7460" w14:textId="77777777" w:rsidR="00F474EF" w:rsidRPr="00DD4D0E" w:rsidRDefault="00F474EF" w:rsidP="00175D14">
            <w:pPr>
              <w:rPr>
                <w:rFonts w:cstheme="minorHAnsi"/>
                <w:szCs w:val="20"/>
              </w:rPr>
            </w:pPr>
            <w:r w:rsidRPr="00DD4D0E">
              <w:rPr>
                <w:rFonts w:cstheme="minorHAnsi"/>
                <w:szCs w:val="20"/>
              </w:rPr>
              <w:t>N/A</w:t>
            </w:r>
          </w:p>
        </w:tc>
      </w:tr>
    </w:tbl>
    <w:p w14:paraId="37E9FBDB" w14:textId="754E7BBE" w:rsidR="00E16609" w:rsidRPr="00920905" w:rsidRDefault="00E16609">
      <w:pPr>
        <w:rPr>
          <w:rFonts w:cstheme="minorHAnsi"/>
          <w:sz w:val="20"/>
          <w:szCs w:val="20"/>
        </w:rPr>
      </w:pPr>
      <w:bookmarkStart w:id="20" w:name="_Toc214003099"/>
      <w:r w:rsidRPr="00920905">
        <w:rPr>
          <w:rFonts w:cstheme="minorHAnsi"/>
          <w:sz w:val="20"/>
          <w:szCs w:val="20"/>
        </w:rPr>
        <w:br w:type="page"/>
      </w:r>
    </w:p>
    <w:bookmarkEnd w:id="20"/>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21" w:name="_GoBack"/>
    <w:bookmarkStart w:id="22" w:name="_MON_1516433284"/>
    <w:bookmarkEnd w:id="22"/>
    <w:p w14:paraId="34BF547A" w14:textId="53F797DC" w:rsidR="009A1435" w:rsidRDefault="006653F3" w:rsidP="009A1435">
      <w:pPr>
        <w:pStyle w:val="ListParagraph"/>
        <w:numPr>
          <w:ilvl w:val="0"/>
          <w:numId w:val="40"/>
        </w:numPr>
        <w:rPr>
          <w:rFonts w:cstheme="minorHAnsi"/>
        </w:rPr>
      </w:pPr>
      <w:r>
        <w:rPr>
          <w:rFonts w:cstheme="minorHAnsi"/>
        </w:rPr>
        <w:object w:dxaOrig="1224" w:dyaOrig="792" w14:anchorId="6E2D0A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61.2pt;height:39.6pt" o:ole="">
            <v:imagedata r:id="rId12" o:title=""/>
          </v:shape>
          <o:OLEObject Type="Embed" ProgID="Excel.SheetMacroEnabled.12" ShapeID="_x0000_i1032" DrawAspect="Icon" ObjectID="_1519815032" r:id="rId13"/>
        </w:object>
      </w:r>
      <w:bookmarkEnd w:id="21"/>
    </w:p>
    <w:p w14:paraId="458F6649" w14:textId="37F9F0EB" w:rsidR="009A1435" w:rsidRDefault="009A1435" w:rsidP="009A1435">
      <w:pPr>
        <w:pStyle w:val="ListParagraph"/>
        <w:numPr>
          <w:ilvl w:val="0"/>
          <w:numId w:val="40"/>
        </w:numPr>
        <w:rPr>
          <w:rFonts w:cstheme="minorHAnsi"/>
        </w:rPr>
      </w:pPr>
      <w:r w:rsidRPr="009A1435">
        <w:rPr>
          <w:rFonts w:cstheme="minorHAnsi"/>
        </w:rPr>
        <w:t>Savings/Cost Calculations</w:t>
      </w:r>
    </w:p>
    <w:p w14:paraId="51702AC7" w14:textId="691C7FA1" w:rsidR="009A1435" w:rsidRDefault="009A1435" w:rsidP="009A1435">
      <w:pPr>
        <w:pStyle w:val="ListParagraph"/>
        <w:rPr>
          <w:rFonts w:cstheme="minorHAnsi"/>
        </w:rPr>
      </w:pPr>
      <w:r>
        <w:rPr>
          <w:rFonts w:cstheme="minorHAnsi"/>
        </w:rPr>
        <w:object w:dxaOrig="1590" w:dyaOrig="1005" w14:anchorId="7D70BD56">
          <v:shape id="_x0000_i1025" type="#_x0000_t75" style="width:79.6pt;height:50.8pt" o:ole="">
            <v:imagedata r:id="rId14" o:title=""/>
          </v:shape>
          <o:OLEObject Type="Embed" ProgID="Excel.Sheet.12" ShapeID="_x0000_i1025" DrawAspect="Icon" ObjectID="_1519815033" r:id="rId15"/>
        </w:object>
      </w:r>
    </w:p>
    <w:p w14:paraId="70A6FE21" w14:textId="4AF44114" w:rsidR="009A1435" w:rsidRPr="009A1435" w:rsidRDefault="009A1435" w:rsidP="009A1435">
      <w:pPr>
        <w:pStyle w:val="ListParagraph"/>
        <w:numPr>
          <w:ilvl w:val="0"/>
          <w:numId w:val="40"/>
        </w:numPr>
        <w:rPr>
          <w:rFonts w:cstheme="minorHAnsi"/>
        </w:rPr>
      </w:pPr>
      <w:r>
        <w:rPr>
          <w:rFonts w:cstheme="minorHAnsi"/>
          <w:szCs w:val="22"/>
        </w:rPr>
        <w:t>Study containing EUL</w:t>
      </w:r>
    </w:p>
    <w:p w14:paraId="2D9C36D2" w14:textId="7485EF8E" w:rsidR="009A1435" w:rsidRDefault="009A1435" w:rsidP="009A1435">
      <w:pPr>
        <w:pStyle w:val="ListParagraph"/>
        <w:rPr>
          <w:rFonts w:cstheme="minorHAnsi"/>
        </w:rPr>
      </w:pPr>
      <w:r>
        <w:rPr>
          <w:rFonts w:cstheme="minorHAnsi"/>
          <w:szCs w:val="22"/>
        </w:rPr>
        <w:object w:dxaOrig="1590" w:dyaOrig="1005" w14:anchorId="58133931">
          <v:shape id="_x0000_i1026" type="#_x0000_t75" style="width:79.6pt;height:50.8pt" o:ole="">
            <v:imagedata r:id="rId16" o:title=""/>
          </v:shape>
          <o:OLEObject Type="Embed" ProgID="AcroExch.Document.11" ShapeID="_x0000_i1026" DrawAspect="Icon" ObjectID="_1519815034" r:id="rId17"/>
        </w:object>
      </w:r>
    </w:p>
    <w:p w14:paraId="6050C1BA" w14:textId="2F1B018B" w:rsidR="009A1435" w:rsidRDefault="009A1435" w:rsidP="009A1435">
      <w:pPr>
        <w:pStyle w:val="ListParagraph"/>
        <w:numPr>
          <w:ilvl w:val="0"/>
          <w:numId w:val="40"/>
        </w:numPr>
        <w:rPr>
          <w:rFonts w:cstheme="minorHAnsi"/>
        </w:rPr>
      </w:pPr>
      <w:r>
        <w:rPr>
          <w:rFonts w:cstheme="minorHAnsi"/>
        </w:rPr>
        <w:t>XENERGY Study</w:t>
      </w:r>
    </w:p>
    <w:p w14:paraId="514403DC" w14:textId="50D583D6" w:rsidR="009A1435" w:rsidRDefault="009A1435" w:rsidP="009A1435">
      <w:pPr>
        <w:pStyle w:val="ListParagraph"/>
        <w:rPr>
          <w:rFonts w:cstheme="minorHAnsi"/>
        </w:rPr>
      </w:pPr>
      <w:r>
        <w:rPr>
          <w:rFonts w:cstheme="minorHAnsi"/>
        </w:rPr>
        <w:object w:dxaOrig="1590" w:dyaOrig="1005" w14:anchorId="3083F187">
          <v:shape id="_x0000_i1027" type="#_x0000_t75" style="width:79.6pt;height:50.8pt" o:ole="">
            <v:imagedata r:id="rId18" o:title=""/>
          </v:shape>
          <o:OLEObject Type="Embed" ProgID="AcroExch.Document.11" ShapeID="_x0000_i1027" DrawAspect="Icon" ObjectID="_1519815035" r:id="rId19"/>
        </w:object>
      </w:r>
    </w:p>
    <w:p w14:paraId="3A17050B" w14:textId="4453533F" w:rsidR="009A1435" w:rsidRDefault="009A1435" w:rsidP="009A1435">
      <w:pPr>
        <w:pStyle w:val="ListParagraph"/>
        <w:numPr>
          <w:ilvl w:val="0"/>
          <w:numId w:val="40"/>
        </w:numPr>
        <w:rPr>
          <w:rFonts w:cstheme="minorHAnsi"/>
        </w:rPr>
      </w:pPr>
      <w:r>
        <w:rPr>
          <w:rFonts w:cstheme="minorHAnsi"/>
        </w:rPr>
        <w:t>Cadmus Study</w:t>
      </w:r>
    </w:p>
    <w:p w14:paraId="2A2F80A2" w14:textId="1CFBE11A" w:rsidR="009A1435" w:rsidRDefault="009A1435" w:rsidP="009A1435">
      <w:pPr>
        <w:pStyle w:val="ListParagraph"/>
        <w:rPr>
          <w:rFonts w:cstheme="minorHAnsi"/>
        </w:rPr>
      </w:pPr>
      <w:r>
        <w:rPr>
          <w:rFonts w:cstheme="minorHAnsi"/>
        </w:rPr>
        <w:object w:dxaOrig="1590" w:dyaOrig="1005" w14:anchorId="4581BB51">
          <v:shape id="_x0000_i1028" type="#_x0000_t75" style="width:79.6pt;height:50.8pt" o:ole="">
            <v:imagedata r:id="rId20" o:title=""/>
          </v:shape>
          <o:OLEObject Type="Embed" ProgID="AcroExch.Document.11" ShapeID="_x0000_i1028" DrawAspect="Icon" ObjectID="_1519815036" r:id="rId21"/>
        </w:object>
      </w:r>
    </w:p>
    <w:p w14:paraId="4BAD7EEA" w14:textId="0A2EE7EC" w:rsidR="009A1435" w:rsidRDefault="009A1435" w:rsidP="009A1435">
      <w:pPr>
        <w:pStyle w:val="ListParagraph"/>
        <w:numPr>
          <w:ilvl w:val="0"/>
          <w:numId w:val="40"/>
        </w:numPr>
        <w:rPr>
          <w:rFonts w:cstheme="minorHAnsi"/>
        </w:rPr>
      </w:pPr>
      <w:r>
        <w:rPr>
          <w:rFonts w:cstheme="minorHAnsi"/>
        </w:rPr>
        <w:t>Aspen Study</w:t>
      </w:r>
    </w:p>
    <w:p w14:paraId="05F771A6" w14:textId="007F9397" w:rsidR="009A1435" w:rsidRDefault="009A1435" w:rsidP="009A1435">
      <w:pPr>
        <w:pStyle w:val="ListParagraph"/>
        <w:rPr>
          <w:rFonts w:cstheme="minorHAnsi"/>
        </w:rPr>
      </w:pPr>
      <w:r>
        <w:rPr>
          <w:rFonts w:cstheme="minorHAnsi"/>
        </w:rPr>
        <w:object w:dxaOrig="1590" w:dyaOrig="1005" w14:anchorId="57555A8C">
          <v:shape id="_x0000_i1029" type="#_x0000_t75" style="width:79.6pt;height:50.8pt" o:ole="">
            <v:imagedata r:id="rId22" o:title=""/>
          </v:shape>
          <o:OLEObject Type="Embed" ProgID="AcroExch.Document.11" ShapeID="_x0000_i1029" DrawAspect="Icon" ObjectID="_1519815037" r:id="rId23"/>
        </w:object>
      </w:r>
    </w:p>
    <w:p w14:paraId="44840E7E" w14:textId="5709CA21" w:rsidR="009A1435" w:rsidRDefault="009A1435" w:rsidP="009A1435">
      <w:pPr>
        <w:pStyle w:val="ListParagraph"/>
        <w:numPr>
          <w:ilvl w:val="0"/>
          <w:numId w:val="40"/>
        </w:numPr>
        <w:rPr>
          <w:rFonts w:cstheme="minorHAnsi"/>
        </w:rPr>
      </w:pPr>
      <w:r>
        <w:rPr>
          <w:rFonts w:cstheme="minorHAnsi"/>
        </w:rPr>
        <w:t>Dryer Capacity Correction Factors</w:t>
      </w:r>
    </w:p>
    <w:p w14:paraId="394DBC75" w14:textId="443A0DAC" w:rsidR="009A1435" w:rsidRPr="009A1435" w:rsidRDefault="009A1435" w:rsidP="009A1435">
      <w:pPr>
        <w:pStyle w:val="ListParagraph"/>
        <w:rPr>
          <w:rFonts w:cstheme="minorHAnsi"/>
        </w:rPr>
      </w:pPr>
      <w:r>
        <w:rPr>
          <w:rFonts w:cstheme="minorHAnsi"/>
        </w:rPr>
        <w:object w:dxaOrig="1590" w:dyaOrig="1005" w14:anchorId="6AC28A21">
          <v:shape id="_x0000_i1030" type="#_x0000_t75" style="width:79.6pt;height:50.8pt" o:ole="">
            <v:imagedata r:id="rId24" o:title=""/>
          </v:shape>
          <o:OLEObject Type="Embed" ProgID="AcroExch.Document.11" ShapeID="_x0000_i1030" DrawAspect="Icon" ObjectID="_1519815038" r:id="rId25"/>
        </w:object>
      </w:r>
    </w:p>
    <w:p w14:paraId="03662B3D" w14:textId="1E580EDE" w:rsidR="009A1435" w:rsidRDefault="009A1435" w:rsidP="009A1435">
      <w:pPr>
        <w:rPr>
          <w:rFonts w:cstheme="minorHAnsi"/>
        </w:rPr>
      </w:pPr>
    </w:p>
    <w:p w14:paraId="4E0221AF" w14:textId="022B58BA" w:rsidR="009A1435" w:rsidRDefault="009A1435" w:rsidP="009A1435">
      <w:pPr>
        <w:rPr>
          <w:rFonts w:cstheme="minorHAnsi"/>
        </w:rPr>
      </w:pPr>
      <w:r>
        <w:rPr>
          <w:rFonts w:cstheme="minorHAnsi"/>
        </w:rPr>
        <w:t xml:space="preserve">  </w:t>
      </w:r>
    </w:p>
    <w:p w14:paraId="42D306F9" w14:textId="6A982B50" w:rsidR="009A1435" w:rsidRDefault="009A1435" w:rsidP="009A1435">
      <w:pPr>
        <w:spacing w:after="200" w:line="276" w:lineRule="auto"/>
        <w:rPr>
          <w:rFonts w:cstheme="minorHAnsi"/>
        </w:rPr>
      </w:pP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Default="00C54EFF" w:rsidP="00C54EFF">
      <w:pPr>
        <w:pStyle w:val="Heading1"/>
        <w:rPr>
          <w:rFonts w:cstheme="minorHAnsi"/>
        </w:rPr>
      </w:pPr>
      <w:r w:rsidRPr="00500C4E">
        <w:rPr>
          <w:rFonts w:cstheme="minorHAnsi"/>
        </w:rPr>
        <w:lastRenderedPageBreak/>
        <w:t>References</w:t>
      </w:r>
    </w:p>
    <w:p w14:paraId="49EE6614" w14:textId="77777777" w:rsidR="00DD4D0E" w:rsidRDefault="00DD4D0E" w:rsidP="00DD4D0E">
      <w:r>
        <w:object w:dxaOrig="1531" w:dyaOrig="990" w14:anchorId="59CEEB39">
          <v:shape id="_x0000_i1031" type="#_x0000_t75" style="width:76.4pt;height:49.6pt" o:ole="">
            <v:imagedata r:id="rId26" o:title=""/>
          </v:shape>
          <o:OLEObject Type="Embed" ProgID="Excel.Sheet.12" ShapeID="_x0000_i1031" DrawAspect="Icon" ObjectID="_1519815039" r:id="rId27"/>
        </w:object>
      </w:r>
    </w:p>
    <w:p w14:paraId="471C6B79" w14:textId="77777777" w:rsidR="00B7417C" w:rsidRDefault="00B7417C" w:rsidP="00DD4D0E"/>
    <w:p w14:paraId="69822A42" w14:textId="77777777" w:rsidR="00DD4D0E" w:rsidRPr="00DD4D0E" w:rsidRDefault="00DD4D0E" w:rsidP="00DD4D0E">
      <w:pPr>
        <w:pStyle w:val="Reminders"/>
        <w:rPr>
          <w:rFonts w:asciiTheme="minorHAnsi" w:hAnsiTheme="minorHAnsi" w:cstheme="minorHAnsi"/>
          <w:i w:val="0"/>
          <w:color w:val="auto"/>
          <w:szCs w:val="22"/>
        </w:rPr>
      </w:pPr>
      <w:r w:rsidRPr="00DD4D0E">
        <w:rPr>
          <w:rStyle w:val="ReminderChar"/>
          <w:rFonts w:asciiTheme="minorHAnsi" w:hAnsiTheme="minorHAnsi" w:cstheme="minorHAnsi"/>
          <w:color w:val="auto"/>
          <w:sz w:val="22"/>
          <w:szCs w:val="22"/>
        </w:rPr>
        <w:t xml:space="preserve">[A] Attachment 3 – </w:t>
      </w:r>
      <w:r w:rsidRPr="00DD4D0E">
        <w:rPr>
          <w:rFonts w:asciiTheme="minorHAnsi" w:hAnsiTheme="minorHAnsi" w:cstheme="minorHAnsi"/>
          <w:i w:val="0"/>
          <w:color w:val="auto"/>
          <w:szCs w:val="22"/>
        </w:rPr>
        <w:t xml:space="preserve">The Connecticut Light and Power Company and </w:t>
      </w:r>
      <w:proofErr w:type="gramStart"/>
      <w:r w:rsidRPr="00DD4D0E">
        <w:rPr>
          <w:rFonts w:asciiTheme="minorHAnsi" w:hAnsiTheme="minorHAnsi" w:cstheme="minorHAnsi"/>
          <w:i w:val="0"/>
          <w:color w:val="auto"/>
          <w:szCs w:val="22"/>
        </w:rPr>
        <w:t>The</w:t>
      </w:r>
      <w:proofErr w:type="gramEnd"/>
      <w:r w:rsidRPr="00DD4D0E">
        <w:rPr>
          <w:rFonts w:asciiTheme="minorHAnsi" w:hAnsiTheme="minorHAnsi" w:cstheme="minorHAnsi"/>
          <w:i w:val="0"/>
          <w:color w:val="auto"/>
          <w:szCs w:val="22"/>
        </w:rPr>
        <w:t xml:space="preserve"> United Illuminating Company (2010). </w:t>
      </w:r>
      <w:r w:rsidRPr="00DD4D0E">
        <w:rPr>
          <w:rFonts w:asciiTheme="minorHAnsi" w:hAnsiTheme="minorHAnsi" w:cstheme="minorHAnsi"/>
          <w:color w:val="auto"/>
          <w:szCs w:val="22"/>
        </w:rPr>
        <w:t>UI and CL&amp;P Program Savings Documentation for 2011 Program Year</w:t>
      </w:r>
      <w:r w:rsidRPr="00DD4D0E">
        <w:rPr>
          <w:rFonts w:asciiTheme="minorHAnsi" w:hAnsiTheme="minorHAnsi" w:cstheme="minorHAnsi"/>
          <w:i w:val="0"/>
          <w:color w:val="auto"/>
          <w:szCs w:val="22"/>
        </w:rPr>
        <w:t xml:space="preserve">. </w:t>
      </w:r>
    </w:p>
    <w:p w14:paraId="419C1ED6" w14:textId="77777777" w:rsidR="00DD4D0E" w:rsidRPr="00DD4D0E" w:rsidRDefault="00DD4D0E" w:rsidP="00DD4D0E">
      <w:pPr>
        <w:pStyle w:val="Reminders"/>
        <w:rPr>
          <w:rStyle w:val="ReminderChar"/>
          <w:rFonts w:asciiTheme="minorHAnsi" w:hAnsiTheme="minorHAnsi" w:cstheme="minorHAnsi"/>
          <w:color w:val="auto"/>
          <w:sz w:val="22"/>
          <w:szCs w:val="22"/>
        </w:rPr>
      </w:pPr>
    </w:p>
    <w:p w14:paraId="1D57D10F" w14:textId="77777777" w:rsidR="00DD4D0E" w:rsidRPr="00DD4D0E" w:rsidRDefault="00DD4D0E" w:rsidP="00DD4D0E">
      <w:pPr>
        <w:pStyle w:val="Reminders"/>
        <w:rPr>
          <w:rFonts w:asciiTheme="minorHAnsi" w:hAnsiTheme="minorHAnsi"/>
          <w:szCs w:val="22"/>
        </w:rPr>
      </w:pPr>
      <w:r w:rsidRPr="00DD4D0E">
        <w:rPr>
          <w:rStyle w:val="ReminderChar"/>
          <w:rFonts w:asciiTheme="minorHAnsi" w:hAnsiTheme="minorHAnsi" w:cstheme="minorHAnsi"/>
          <w:color w:val="auto"/>
          <w:sz w:val="22"/>
          <w:szCs w:val="22"/>
        </w:rPr>
        <w:t>[B] Attachment 4 – XENERGY Inc. (2001). Assessment of the Market for Compressed Air Efficiency Services (DOE Publication GO-102001-1197). &lt;</w:t>
      </w:r>
      <w:r w:rsidRPr="00DD4D0E">
        <w:rPr>
          <w:rFonts w:asciiTheme="minorHAnsi" w:hAnsiTheme="minorHAnsi" w:cstheme="minorHAnsi"/>
          <w:i w:val="0"/>
          <w:color w:val="auto"/>
          <w:szCs w:val="22"/>
        </w:rPr>
        <w:t>http://www1.eere.energy.gov/manufacturing/tech_deployment/compressed_air_ma.html&gt;</w:t>
      </w:r>
    </w:p>
    <w:p w14:paraId="4CFBF3B5" w14:textId="77777777" w:rsidR="00DD4D0E" w:rsidRPr="00DD4D0E" w:rsidRDefault="00DD4D0E" w:rsidP="00DD4D0E">
      <w:pPr>
        <w:pStyle w:val="Reminders"/>
        <w:rPr>
          <w:rStyle w:val="ReminderChar"/>
          <w:rFonts w:asciiTheme="minorHAnsi" w:hAnsiTheme="minorHAnsi" w:cstheme="minorHAnsi"/>
          <w:color w:val="0000FF"/>
          <w:sz w:val="22"/>
          <w:szCs w:val="22"/>
        </w:rPr>
      </w:pPr>
    </w:p>
    <w:p w14:paraId="78C136A0" w14:textId="77777777" w:rsidR="00DD4D0E" w:rsidRPr="00DD4D0E" w:rsidRDefault="00DD4D0E" w:rsidP="00DD4D0E">
      <w:pPr>
        <w:pStyle w:val="Reminders"/>
        <w:rPr>
          <w:rStyle w:val="HTMLCite"/>
          <w:rFonts w:asciiTheme="minorHAnsi" w:hAnsiTheme="minorHAnsi"/>
          <w:color w:val="auto"/>
          <w:szCs w:val="22"/>
        </w:rPr>
      </w:pPr>
      <w:r w:rsidRPr="00DD4D0E">
        <w:rPr>
          <w:rStyle w:val="HTMLCite"/>
          <w:rFonts w:asciiTheme="minorHAnsi" w:hAnsiTheme="minorHAnsi" w:cstheme="minorHAnsi"/>
          <w:color w:val="auto"/>
          <w:szCs w:val="22"/>
        </w:rPr>
        <w:t>[C] Attachment 5 – Cadmus Group Inc. (2008). Small Compressed Air Market Assessment, study of the energy efficiency of compressed air system ≤100 hp.</w:t>
      </w:r>
    </w:p>
    <w:p w14:paraId="27598A18" w14:textId="77777777" w:rsidR="00DD4D0E" w:rsidRPr="00DD4D0E" w:rsidRDefault="00DD4D0E" w:rsidP="00DD4D0E">
      <w:pPr>
        <w:pStyle w:val="Reminders"/>
        <w:rPr>
          <w:rStyle w:val="HTMLCite"/>
          <w:rFonts w:asciiTheme="minorHAnsi" w:hAnsiTheme="minorHAnsi" w:cstheme="minorHAnsi"/>
          <w:color w:val="auto"/>
          <w:szCs w:val="22"/>
        </w:rPr>
      </w:pPr>
    </w:p>
    <w:p w14:paraId="311378D6" w14:textId="77777777" w:rsidR="00DD4D0E" w:rsidRPr="00DD4D0E" w:rsidRDefault="00DD4D0E" w:rsidP="00DD4D0E">
      <w:pPr>
        <w:pStyle w:val="Reminders"/>
        <w:rPr>
          <w:rStyle w:val="HTMLCite"/>
          <w:rFonts w:asciiTheme="minorHAnsi" w:hAnsiTheme="minorHAnsi" w:cstheme="minorHAnsi"/>
          <w:iCs w:val="0"/>
          <w:color w:val="auto"/>
          <w:szCs w:val="22"/>
        </w:rPr>
      </w:pPr>
      <w:r w:rsidRPr="00DD4D0E">
        <w:rPr>
          <w:rStyle w:val="HTMLCite"/>
          <w:rFonts w:asciiTheme="minorHAnsi" w:hAnsiTheme="minorHAnsi" w:cstheme="minorHAnsi"/>
          <w:color w:val="auto"/>
          <w:szCs w:val="22"/>
        </w:rPr>
        <w:t xml:space="preserve">[D] Attachment 6 – Aspen Systems Corporation (2001). Compressed Air Systems Market Assessment </w:t>
      </w:r>
      <w:proofErr w:type="gramStart"/>
      <w:r w:rsidRPr="00DD4D0E">
        <w:rPr>
          <w:rStyle w:val="HTMLCite"/>
          <w:rFonts w:asciiTheme="minorHAnsi" w:hAnsiTheme="minorHAnsi" w:cstheme="minorHAnsi"/>
          <w:color w:val="auto"/>
          <w:szCs w:val="22"/>
        </w:rPr>
        <w:t>In</w:t>
      </w:r>
      <w:proofErr w:type="gramEnd"/>
      <w:r w:rsidRPr="00DD4D0E">
        <w:rPr>
          <w:rStyle w:val="HTMLCite"/>
          <w:rFonts w:asciiTheme="minorHAnsi" w:hAnsiTheme="minorHAnsi" w:cstheme="minorHAnsi"/>
          <w:color w:val="auto"/>
          <w:szCs w:val="22"/>
        </w:rPr>
        <w:t xml:space="preserve"> the Public Service Electric and Gas Service Territory. </w:t>
      </w:r>
    </w:p>
    <w:p w14:paraId="530F7379" w14:textId="77777777" w:rsidR="00DD4D0E" w:rsidRPr="00DD4D0E" w:rsidRDefault="00DD4D0E" w:rsidP="00DD4D0E">
      <w:pPr>
        <w:rPr>
          <w:szCs w:val="22"/>
        </w:rPr>
      </w:pPr>
    </w:p>
    <w:p w14:paraId="12CDB89C" w14:textId="77777777" w:rsidR="00DD4D0E" w:rsidRPr="00DD4D0E" w:rsidRDefault="00DD4D0E" w:rsidP="00DD4D0E">
      <w:pPr>
        <w:pStyle w:val="Reminders"/>
        <w:rPr>
          <w:rStyle w:val="ReminderChar"/>
          <w:rFonts w:asciiTheme="minorHAnsi" w:hAnsiTheme="minorHAnsi" w:cstheme="minorHAnsi"/>
          <w:color w:val="auto"/>
          <w:sz w:val="22"/>
          <w:szCs w:val="22"/>
        </w:rPr>
      </w:pPr>
      <w:r w:rsidRPr="00DD4D0E">
        <w:rPr>
          <w:rStyle w:val="ReminderChar"/>
          <w:rFonts w:asciiTheme="minorHAnsi" w:hAnsiTheme="minorHAnsi" w:cstheme="minorHAnsi"/>
          <w:color w:val="auto"/>
          <w:sz w:val="22"/>
          <w:szCs w:val="22"/>
        </w:rPr>
        <w:t xml:space="preserve">[E] </w:t>
      </w:r>
      <w:proofErr w:type="spellStart"/>
      <w:r w:rsidRPr="00DD4D0E">
        <w:rPr>
          <w:rStyle w:val="ReminderChar"/>
          <w:rFonts w:asciiTheme="minorHAnsi" w:hAnsiTheme="minorHAnsi" w:cstheme="minorHAnsi"/>
          <w:color w:val="auto"/>
          <w:sz w:val="22"/>
          <w:szCs w:val="22"/>
        </w:rPr>
        <w:t>AIRMaster</w:t>
      </w:r>
      <w:proofErr w:type="spellEnd"/>
      <w:r w:rsidRPr="00DD4D0E">
        <w:rPr>
          <w:rStyle w:val="ReminderChar"/>
          <w:rFonts w:asciiTheme="minorHAnsi" w:hAnsiTheme="minorHAnsi" w:cstheme="minorHAnsi"/>
          <w:color w:val="auto"/>
          <w:sz w:val="22"/>
          <w:szCs w:val="22"/>
        </w:rPr>
        <w:t>+ &lt;</w:t>
      </w:r>
      <w:hyperlink r:id="rId28" w:history="1">
        <w:r w:rsidRPr="00DD4D0E">
          <w:rPr>
            <w:rStyle w:val="Hyperlink"/>
            <w:rFonts w:asciiTheme="minorHAnsi" w:hAnsiTheme="minorHAnsi" w:cstheme="minorHAnsi"/>
            <w:i w:val="0"/>
            <w:color w:val="auto"/>
            <w:szCs w:val="22"/>
          </w:rPr>
          <w:t>http://www1.eere.energy.gov/manufacturing/tech_deployment/software_airmaster.html</w:t>
        </w:r>
      </w:hyperlink>
      <w:r w:rsidRPr="00DD4D0E">
        <w:rPr>
          <w:rStyle w:val="Hyperlink"/>
          <w:rFonts w:asciiTheme="minorHAnsi" w:hAnsiTheme="minorHAnsi" w:cstheme="minorHAnsi"/>
          <w:i w:val="0"/>
          <w:color w:val="auto"/>
          <w:szCs w:val="22"/>
        </w:rPr>
        <w:t>&gt;</w:t>
      </w:r>
    </w:p>
    <w:p w14:paraId="3F2CB00F" w14:textId="77777777" w:rsidR="00DD4D0E" w:rsidRPr="00DD4D0E" w:rsidRDefault="00DD4D0E" w:rsidP="00DD4D0E"/>
    <w:sectPr w:rsidR="00DD4D0E" w:rsidRPr="00DD4D0E" w:rsidSect="00E87C8F">
      <w:footerReference w:type="default" r:id="rId29"/>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20FAB7" w14:textId="77777777" w:rsidR="00A94A4A" w:rsidRDefault="00A94A4A" w:rsidP="00447D6E">
      <w:r>
        <w:separator/>
      </w:r>
    </w:p>
    <w:p w14:paraId="293F0D9B" w14:textId="77777777" w:rsidR="00A94A4A" w:rsidRDefault="00A94A4A"/>
  </w:endnote>
  <w:endnote w:type="continuationSeparator" w:id="0">
    <w:p w14:paraId="732C08E4" w14:textId="77777777" w:rsidR="00A94A4A" w:rsidRDefault="00A94A4A" w:rsidP="00447D6E">
      <w:r>
        <w:continuationSeparator/>
      </w:r>
    </w:p>
    <w:p w14:paraId="7B5DF85A" w14:textId="77777777" w:rsidR="00A94A4A" w:rsidRDefault="00A94A4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6367F3CF" w:rsidR="00ED17BA" w:rsidRDefault="00A94A4A"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2-02T00:00:00Z">
          <w:dateFormat w:val="MMMM d, yyyy"/>
          <w:lid w:val="en-US"/>
          <w:storeMappedDataAs w:val="dateTime"/>
          <w:calendar w:val="gregorian"/>
        </w:date>
      </w:sdtPr>
      <w:sdtEndPr/>
      <w:sdtContent>
        <w:r w:rsidR="00ED17BA">
          <w:rPr>
            <w:rFonts w:cstheme="minorHAnsi"/>
            <w:b/>
            <w:sz w:val="36"/>
            <w:szCs w:val="36"/>
          </w:rPr>
          <w:t>February 2, 2016</w:t>
        </w:r>
      </w:sdtContent>
    </w:sdt>
  </w:p>
  <w:p w14:paraId="650DB54B" w14:textId="670C7D5C" w:rsidR="00ED17BA" w:rsidRPr="009500DC" w:rsidRDefault="00ED17BA"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7F275A6F" w:rsidR="00ED17BA" w:rsidRPr="009500DC" w:rsidRDefault="00A94A4A"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ED17BA">
          <w:rPr>
            <w:rFonts w:cstheme="minorHAnsi"/>
            <w:b/>
            <w:sz w:val="20"/>
            <w:szCs w:val="20"/>
          </w:rPr>
          <w:t>SCE13PR007</w:t>
        </w:r>
      </w:sdtContent>
    </w:sdt>
    <w:r w:rsidR="00ED17BA">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ED17BA">
          <w:rPr>
            <w:rFonts w:cstheme="minorHAnsi"/>
            <w:b/>
            <w:sz w:val="20"/>
            <w:szCs w:val="20"/>
          </w:rPr>
          <w:t>Revision 3</w:t>
        </w:r>
      </w:sdtContent>
    </w:sdt>
    <w:r w:rsidR="00ED17BA" w:rsidRPr="009500DC">
      <w:rPr>
        <w:rFonts w:cstheme="minorHAnsi"/>
        <w:b/>
        <w:sz w:val="20"/>
        <w:szCs w:val="20"/>
      </w:rPr>
      <w:tab/>
    </w:r>
    <w:r w:rsidR="00ED17BA" w:rsidRPr="009500DC">
      <w:rPr>
        <w:rFonts w:cstheme="minorHAnsi"/>
        <w:b/>
        <w:sz w:val="20"/>
        <w:szCs w:val="20"/>
      </w:rPr>
      <w:fldChar w:fldCharType="begin"/>
    </w:r>
    <w:r w:rsidR="00ED17BA" w:rsidRPr="009500DC">
      <w:rPr>
        <w:rFonts w:cstheme="minorHAnsi"/>
        <w:b/>
        <w:sz w:val="20"/>
        <w:szCs w:val="20"/>
      </w:rPr>
      <w:instrText xml:space="preserve"> PAGE   \* MERGEFORMAT </w:instrText>
    </w:r>
    <w:r w:rsidR="00ED17BA" w:rsidRPr="009500DC">
      <w:rPr>
        <w:rFonts w:cstheme="minorHAnsi"/>
        <w:b/>
        <w:sz w:val="20"/>
        <w:szCs w:val="20"/>
      </w:rPr>
      <w:fldChar w:fldCharType="separate"/>
    </w:r>
    <w:r w:rsidR="006653F3">
      <w:rPr>
        <w:rFonts w:cstheme="minorHAnsi"/>
        <w:b/>
        <w:noProof/>
        <w:sz w:val="20"/>
        <w:szCs w:val="20"/>
      </w:rPr>
      <w:t>14</w:t>
    </w:r>
    <w:r w:rsidR="00ED17BA" w:rsidRPr="009500DC">
      <w:rPr>
        <w:rFonts w:cstheme="minorHAnsi"/>
        <w:b/>
        <w:noProof/>
        <w:sz w:val="20"/>
        <w:szCs w:val="20"/>
      </w:rPr>
      <w:fldChar w:fldCharType="end"/>
    </w:r>
    <w:r w:rsidR="00ED17BA"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2-02T00:00:00Z">
          <w:dateFormat w:val="MMMM d, yyyy"/>
          <w:lid w:val="en-US"/>
          <w:storeMappedDataAs w:val="dateTime"/>
          <w:calendar w:val="gregorian"/>
        </w:date>
      </w:sdtPr>
      <w:sdtEndPr/>
      <w:sdtContent>
        <w:r w:rsidR="00ED17BA">
          <w:rPr>
            <w:rFonts w:cstheme="minorHAnsi"/>
            <w:b/>
            <w:sz w:val="20"/>
            <w:szCs w:val="20"/>
          </w:rPr>
          <w:t>February 2, 2016</w:t>
        </w:r>
      </w:sdtContent>
    </w:sdt>
  </w:p>
  <w:p w14:paraId="43C07EA5" w14:textId="544E4323" w:rsidR="00ED17BA" w:rsidRPr="009500DC" w:rsidRDefault="00A94A4A"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ED17BA">
          <w:rPr>
            <w:rFonts w:cstheme="minorHAnsi"/>
            <w:b/>
            <w:sz w:val="20"/>
            <w:szCs w:val="20"/>
          </w:rPr>
          <w:t>Southern California Edison</w:t>
        </w:r>
      </w:sdtContent>
    </w:sdt>
  </w:p>
  <w:p w14:paraId="4AC7586E" w14:textId="77777777" w:rsidR="00ED17BA" w:rsidRDefault="00ED17BA"/>
  <w:p w14:paraId="5C9861A8" w14:textId="77777777" w:rsidR="00ED17BA" w:rsidRDefault="00ED17B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8B5182" w14:textId="77777777" w:rsidR="00A94A4A" w:rsidRDefault="00A94A4A" w:rsidP="00447D6E">
      <w:r>
        <w:separator/>
      </w:r>
    </w:p>
    <w:p w14:paraId="24C2C2E4" w14:textId="77777777" w:rsidR="00A94A4A" w:rsidRDefault="00A94A4A"/>
  </w:footnote>
  <w:footnote w:type="continuationSeparator" w:id="0">
    <w:p w14:paraId="58BB0605" w14:textId="77777777" w:rsidR="00A94A4A" w:rsidRDefault="00A94A4A" w:rsidP="00447D6E">
      <w:r>
        <w:continuationSeparator/>
      </w:r>
    </w:p>
    <w:p w14:paraId="19E2C02A" w14:textId="77777777" w:rsidR="00A94A4A" w:rsidRDefault="00A94A4A"/>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FF732B7"/>
    <w:multiLevelType w:val="hybridMultilevel"/>
    <w:tmpl w:val="107A9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B792865"/>
    <w:multiLevelType w:val="hybridMultilevel"/>
    <w:tmpl w:val="4E3A5F0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861AA0"/>
    <w:multiLevelType w:val="hybridMultilevel"/>
    <w:tmpl w:val="3196AE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1"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E945C2B"/>
    <w:multiLevelType w:val="hybridMultilevel"/>
    <w:tmpl w:val="0FB61E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4052D25"/>
    <w:multiLevelType w:val="hybridMultilevel"/>
    <w:tmpl w:val="27F8D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22"/>
  </w:num>
  <w:num w:numId="3">
    <w:abstractNumId w:val="21"/>
  </w:num>
  <w:num w:numId="4">
    <w:abstractNumId w:val="19"/>
  </w:num>
  <w:num w:numId="5">
    <w:abstractNumId w:val="19"/>
  </w:num>
  <w:num w:numId="6">
    <w:abstractNumId w:val="2"/>
  </w:num>
  <w:num w:numId="7">
    <w:abstractNumId w:val="23"/>
  </w:num>
  <w:num w:numId="8">
    <w:abstractNumId w:val="20"/>
  </w:num>
  <w:num w:numId="9">
    <w:abstractNumId w:val="12"/>
  </w:num>
  <w:num w:numId="10">
    <w:abstractNumId w:val="6"/>
  </w:num>
  <w:num w:numId="11">
    <w:abstractNumId w:val="24"/>
  </w:num>
  <w:num w:numId="12">
    <w:abstractNumId w:val="18"/>
  </w:num>
  <w:num w:numId="13">
    <w:abstractNumId w:val="11"/>
  </w:num>
  <w:num w:numId="14">
    <w:abstractNumId w:val="34"/>
  </w:num>
  <w:num w:numId="15">
    <w:abstractNumId w:val="9"/>
  </w:num>
  <w:num w:numId="16">
    <w:abstractNumId w:val="13"/>
  </w:num>
  <w:num w:numId="17">
    <w:abstractNumId w:val="5"/>
  </w:num>
  <w:num w:numId="18">
    <w:abstractNumId w:val="0"/>
  </w:num>
  <w:num w:numId="19">
    <w:abstractNumId w:val="32"/>
  </w:num>
  <w:num w:numId="20">
    <w:abstractNumId w:val="4"/>
  </w:num>
  <w:num w:numId="21">
    <w:abstractNumId w:val="26"/>
  </w:num>
  <w:num w:numId="22">
    <w:abstractNumId w:val="27"/>
  </w:num>
  <w:num w:numId="23">
    <w:abstractNumId w:val="35"/>
  </w:num>
  <w:num w:numId="24">
    <w:abstractNumId w:val="31"/>
  </w:num>
  <w:num w:numId="25">
    <w:abstractNumId w:val="14"/>
  </w:num>
  <w:num w:numId="26">
    <w:abstractNumId w:val="16"/>
  </w:num>
  <w:num w:numId="27">
    <w:abstractNumId w:val="29"/>
  </w:num>
  <w:num w:numId="28">
    <w:abstractNumId w:val="15"/>
  </w:num>
  <w:num w:numId="29">
    <w:abstractNumId w:val="8"/>
  </w:num>
  <w:num w:numId="30">
    <w:abstractNumId w:val="1"/>
  </w:num>
  <w:num w:numId="31">
    <w:abstractNumId w:val="36"/>
  </w:num>
  <w:num w:numId="32">
    <w:abstractNumId w:val="25"/>
  </w:num>
  <w:num w:numId="33">
    <w:abstractNumId w:val="30"/>
  </w:num>
  <w:num w:numId="34">
    <w:abstractNumId w:val="10"/>
  </w:num>
  <w:num w:numId="35">
    <w:abstractNumId w:val="24"/>
  </w:num>
  <w:num w:numId="36">
    <w:abstractNumId w:val="33"/>
  </w:num>
  <w:num w:numId="37">
    <w:abstractNumId w:val="7"/>
    <w:lvlOverride w:ilvl="0">
      <w:startOverride w:val="1"/>
    </w:lvlOverride>
    <w:lvlOverride w:ilvl="1"/>
    <w:lvlOverride w:ilvl="2"/>
    <w:lvlOverride w:ilvl="3"/>
    <w:lvlOverride w:ilvl="4"/>
    <w:lvlOverride w:ilvl="5"/>
    <w:lvlOverride w:ilvl="6"/>
    <w:lvlOverride w:ilvl="7"/>
    <w:lvlOverride w:ilvl="8"/>
  </w:num>
  <w:num w:numId="38">
    <w:abstractNumId w:val="3"/>
  </w:num>
  <w:num w:numId="39">
    <w:abstractNumId w:val="17"/>
  </w:num>
  <w:num w:numId="4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524C"/>
    <w:rsid w:val="00086F7F"/>
    <w:rsid w:val="0009074D"/>
    <w:rsid w:val="0009592B"/>
    <w:rsid w:val="000968C6"/>
    <w:rsid w:val="000A63C9"/>
    <w:rsid w:val="000B3765"/>
    <w:rsid w:val="000B655B"/>
    <w:rsid w:val="000C0000"/>
    <w:rsid w:val="000C18CC"/>
    <w:rsid w:val="000C687D"/>
    <w:rsid w:val="000C7ED1"/>
    <w:rsid w:val="000D789A"/>
    <w:rsid w:val="000E4B5F"/>
    <w:rsid w:val="000E706D"/>
    <w:rsid w:val="000F130A"/>
    <w:rsid w:val="000F4FD8"/>
    <w:rsid w:val="00107242"/>
    <w:rsid w:val="00111CC5"/>
    <w:rsid w:val="001206F7"/>
    <w:rsid w:val="001236C1"/>
    <w:rsid w:val="00133EE8"/>
    <w:rsid w:val="00140B30"/>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5A94"/>
    <w:rsid w:val="001D2317"/>
    <w:rsid w:val="001D3223"/>
    <w:rsid w:val="001D33EF"/>
    <w:rsid w:val="001D5AB3"/>
    <w:rsid w:val="001E0519"/>
    <w:rsid w:val="001E0829"/>
    <w:rsid w:val="001E1320"/>
    <w:rsid w:val="001E556A"/>
    <w:rsid w:val="001F05CE"/>
    <w:rsid w:val="001F1905"/>
    <w:rsid w:val="001F4A65"/>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4C90"/>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7970"/>
    <w:rsid w:val="00317EB0"/>
    <w:rsid w:val="00332700"/>
    <w:rsid w:val="003358BD"/>
    <w:rsid w:val="00344E88"/>
    <w:rsid w:val="00345D80"/>
    <w:rsid w:val="003471D4"/>
    <w:rsid w:val="00350BF1"/>
    <w:rsid w:val="00353C49"/>
    <w:rsid w:val="003540B1"/>
    <w:rsid w:val="003557E9"/>
    <w:rsid w:val="003560BA"/>
    <w:rsid w:val="00364CC6"/>
    <w:rsid w:val="003650F6"/>
    <w:rsid w:val="0036726C"/>
    <w:rsid w:val="00371E34"/>
    <w:rsid w:val="003832D2"/>
    <w:rsid w:val="003845E5"/>
    <w:rsid w:val="00393137"/>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3CDB"/>
    <w:rsid w:val="00416E34"/>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297E"/>
    <w:rsid w:val="004E76CA"/>
    <w:rsid w:val="004F1698"/>
    <w:rsid w:val="00500C4E"/>
    <w:rsid w:val="00505CEC"/>
    <w:rsid w:val="0051020F"/>
    <w:rsid w:val="00513CAB"/>
    <w:rsid w:val="00516CF5"/>
    <w:rsid w:val="00523597"/>
    <w:rsid w:val="00523736"/>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64B05"/>
    <w:rsid w:val="006653F3"/>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D6129"/>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7C53"/>
    <w:rsid w:val="00786E92"/>
    <w:rsid w:val="007873D3"/>
    <w:rsid w:val="007933F1"/>
    <w:rsid w:val="007A5F52"/>
    <w:rsid w:val="007B090A"/>
    <w:rsid w:val="007C642B"/>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71D79"/>
    <w:rsid w:val="0087393E"/>
    <w:rsid w:val="00877998"/>
    <w:rsid w:val="00881A42"/>
    <w:rsid w:val="00882386"/>
    <w:rsid w:val="0088361D"/>
    <w:rsid w:val="00885E0A"/>
    <w:rsid w:val="0088603B"/>
    <w:rsid w:val="008877AF"/>
    <w:rsid w:val="00893FC3"/>
    <w:rsid w:val="0089577B"/>
    <w:rsid w:val="008B1024"/>
    <w:rsid w:val="008B1357"/>
    <w:rsid w:val="008B2DF3"/>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43918"/>
    <w:rsid w:val="009500DC"/>
    <w:rsid w:val="00951923"/>
    <w:rsid w:val="00972C81"/>
    <w:rsid w:val="009824E9"/>
    <w:rsid w:val="009826E5"/>
    <w:rsid w:val="009844A1"/>
    <w:rsid w:val="00986E20"/>
    <w:rsid w:val="00995479"/>
    <w:rsid w:val="00995CB0"/>
    <w:rsid w:val="00997E77"/>
    <w:rsid w:val="009A1435"/>
    <w:rsid w:val="009A2734"/>
    <w:rsid w:val="009B2A02"/>
    <w:rsid w:val="009B2B61"/>
    <w:rsid w:val="009B5B7B"/>
    <w:rsid w:val="009C1777"/>
    <w:rsid w:val="009C2C86"/>
    <w:rsid w:val="009C2D66"/>
    <w:rsid w:val="009C30DB"/>
    <w:rsid w:val="009C6FE0"/>
    <w:rsid w:val="009D0753"/>
    <w:rsid w:val="009D10A4"/>
    <w:rsid w:val="009D5131"/>
    <w:rsid w:val="009D6F71"/>
    <w:rsid w:val="009E1802"/>
    <w:rsid w:val="009E1CDE"/>
    <w:rsid w:val="009E2B06"/>
    <w:rsid w:val="009E3829"/>
    <w:rsid w:val="009E51E2"/>
    <w:rsid w:val="009F7A61"/>
    <w:rsid w:val="00A10D2B"/>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6DA2"/>
    <w:rsid w:val="00A90DFC"/>
    <w:rsid w:val="00A90F1A"/>
    <w:rsid w:val="00A91BF3"/>
    <w:rsid w:val="00A94A4A"/>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B053FB"/>
    <w:rsid w:val="00B05647"/>
    <w:rsid w:val="00B07EE5"/>
    <w:rsid w:val="00B21CC5"/>
    <w:rsid w:val="00B26722"/>
    <w:rsid w:val="00B26778"/>
    <w:rsid w:val="00B26B83"/>
    <w:rsid w:val="00B32479"/>
    <w:rsid w:val="00B33FE2"/>
    <w:rsid w:val="00B403ED"/>
    <w:rsid w:val="00B4065F"/>
    <w:rsid w:val="00B45091"/>
    <w:rsid w:val="00B45447"/>
    <w:rsid w:val="00B614F1"/>
    <w:rsid w:val="00B7417C"/>
    <w:rsid w:val="00B866B4"/>
    <w:rsid w:val="00B94226"/>
    <w:rsid w:val="00BA0A8C"/>
    <w:rsid w:val="00BA0CEB"/>
    <w:rsid w:val="00BA2383"/>
    <w:rsid w:val="00BA2E7E"/>
    <w:rsid w:val="00BA4E42"/>
    <w:rsid w:val="00BA590A"/>
    <w:rsid w:val="00BA5FE4"/>
    <w:rsid w:val="00BB0B39"/>
    <w:rsid w:val="00BB30D1"/>
    <w:rsid w:val="00BB39D8"/>
    <w:rsid w:val="00BB5F75"/>
    <w:rsid w:val="00BC6524"/>
    <w:rsid w:val="00BD3931"/>
    <w:rsid w:val="00BD5B88"/>
    <w:rsid w:val="00BD5F58"/>
    <w:rsid w:val="00BE0AEB"/>
    <w:rsid w:val="00C018E0"/>
    <w:rsid w:val="00C05AAF"/>
    <w:rsid w:val="00C118C7"/>
    <w:rsid w:val="00C20877"/>
    <w:rsid w:val="00C20E7B"/>
    <w:rsid w:val="00C21456"/>
    <w:rsid w:val="00C24D03"/>
    <w:rsid w:val="00C25935"/>
    <w:rsid w:val="00C25E61"/>
    <w:rsid w:val="00C35A1B"/>
    <w:rsid w:val="00C36855"/>
    <w:rsid w:val="00C413F3"/>
    <w:rsid w:val="00C54EFF"/>
    <w:rsid w:val="00C55D03"/>
    <w:rsid w:val="00C5633E"/>
    <w:rsid w:val="00C63548"/>
    <w:rsid w:val="00C63F96"/>
    <w:rsid w:val="00C65450"/>
    <w:rsid w:val="00C677AF"/>
    <w:rsid w:val="00C67D8C"/>
    <w:rsid w:val="00C67E59"/>
    <w:rsid w:val="00C72B8B"/>
    <w:rsid w:val="00C72CB5"/>
    <w:rsid w:val="00C76D4F"/>
    <w:rsid w:val="00C805BC"/>
    <w:rsid w:val="00C959CA"/>
    <w:rsid w:val="00C95D16"/>
    <w:rsid w:val="00CA2AB4"/>
    <w:rsid w:val="00CB0100"/>
    <w:rsid w:val="00CB04D2"/>
    <w:rsid w:val="00CD304F"/>
    <w:rsid w:val="00CD7EFE"/>
    <w:rsid w:val="00CE0C66"/>
    <w:rsid w:val="00CE28CF"/>
    <w:rsid w:val="00CE4386"/>
    <w:rsid w:val="00CE4CDC"/>
    <w:rsid w:val="00CE5BEB"/>
    <w:rsid w:val="00CE69E9"/>
    <w:rsid w:val="00CE71F2"/>
    <w:rsid w:val="00CF3F65"/>
    <w:rsid w:val="00CF464D"/>
    <w:rsid w:val="00D17EF4"/>
    <w:rsid w:val="00D23770"/>
    <w:rsid w:val="00D25074"/>
    <w:rsid w:val="00D34517"/>
    <w:rsid w:val="00D365DD"/>
    <w:rsid w:val="00D36798"/>
    <w:rsid w:val="00D47E80"/>
    <w:rsid w:val="00D607E6"/>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D4D0E"/>
    <w:rsid w:val="00DE5758"/>
    <w:rsid w:val="00DE5FCF"/>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D17BA"/>
    <w:rsid w:val="00EE29DF"/>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09FB"/>
    <w:rsid w:val="00F7242E"/>
    <w:rsid w:val="00F74B33"/>
    <w:rsid w:val="00F810DD"/>
    <w:rsid w:val="00F95E2F"/>
    <w:rsid w:val="00F96DEB"/>
    <w:rsid w:val="00FA1872"/>
    <w:rsid w:val="00FA4F34"/>
    <w:rsid w:val="00FB2590"/>
    <w:rsid w:val="00FB731F"/>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character" w:styleId="HTMLCite">
    <w:name w:val="HTML Cite"/>
    <w:basedOn w:val="DefaultParagraphFont"/>
    <w:uiPriority w:val="99"/>
    <w:semiHidden/>
    <w:unhideWhenUsed/>
    <w:rsid w:val="00DD4D0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3570261">
      <w:bodyDiv w:val="1"/>
      <w:marLeft w:val="0"/>
      <w:marRight w:val="0"/>
      <w:marTop w:val="0"/>
      <w:marBottom w:val="0"/>
      <w:divBdr>
        <w:top w:val="none" w:sz="0" w:space="0" w:color="auto"/>
        <w:left w:val="none" w:sz="0" w:space="0" w:color="auto"/>
        <w:bottom w:val="none" w:sz="0" w:space="0" w:color="auto"/>
        <w:right w:val="none" w:sz="0" w:space="0" w:color="auto"/>
      </w:divBdr>
    </w:div>
    <w:div w:id="285814913">
      <w:bodyDiv w:val="1"/>
      <w:marLeft w:val="0"/>
      <w:marRight w:val="0"/>
      <w:marTop w:val="0"/>
      <w:marBottom w:val="0"/>
      <w:divBdr>
        <w:top w:val="none" w:sz="0" w:space="0" w:color="auto"/>
        <w:left w:val="none" w:sz="0" w:space="0" w:color="auto"/>
        <w:bottom w:val="none" w:sz="0" w:space="0" w:color="auto"/>
        <w:right w:val="none" w:sz="0" w:space="0" w:color="auto"/>
      </w:divBdr>
    </w:div>
    <w:div w:id="295837036">
      <w:bodyDiv w:val="1"/>
      <w:marLeft w:val="0"/>
      <w:marRight w:val="0"/>
      <w:marTop w:val="0"/>
      <w:marBottom w:val="0"/>
      <w:divBdr>
        <w:top w:val="none" w:sz="0" w:space="0" w:color="auto"/>
        <w:left w:val="none" w:sz="0" w:space="0" w:color="auto"/>
        <w:bottom w:val="none" w:sz="0" w:space="0" w:color="auto"/>
        <w:right w:val="none" w:sz="0" w:space="0" w:color="auto"/>
      </w:divBdr>
    </w:div>
    <w:div w:id="361904820">
      <w:bodyDiv w:val="1"/>
      <w:marLeft w:val="0"/>
      <w:marRight w:val="0"/>
      <w:marTop w:val="0"/>
      <w:marBottom w:val="0"/>
      <w:divBdr>
        <w:top w:val="none" w:sz="0" w:space="0" w:color="auto"/>
        <w:left w:val="none" w:sz="0" w:space="0" w:color="auto"/>
        <w:bottom w:val="none" w:sz="0" w:space="0" w:color="auto"/>
        <w:right w:val="none" w:sz="0" w:space="0" w:color="auto"/>
      </w:divBdr>
    </w:div>
    <w:div w:id="411006129">
      <w:bodyDiv w:val="1"/>
      <w:marLeft w:val="0"/>
      <w:marRight w:val="0"/>
      <w:marTop w:val="0"/>
      <w:marBottom w:val="0"/>
      <w:divBdr>
        <w:top w:val="none" w:sz="0" w:space="0" w:color="auto"/>
        <w:left w:val="none" w:sz="0" w:space="0" w:color="auto"/>
        <w:bottom w:val="none" w:sz="0" w:space="0" w:color="auto"/>
        <w:right w:val="none" w:sz="0" w:space="0" w:color="auto"/>
      </w:divBdr>
    </w:div>
    <w:div w:id="496002043">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82283535">
      <w:bodyDiv w:val="1"/>
      <w:marLeft w:val="0"/>
      <w:marRight w:val="0"/>
      <w:marTop w:val="0"/>
      <w:marBottom w:val="0"/>
      <w:divBdr>
        <w:top w:val="none" w:sz="0" w:space="0" w:color="auto"/>
        <w:left w:val="none" w:sz="0" w:space="0" w:color="auto"/>
        <w:bottom w:val="none" w:sz="0" w:space="0" w:color="auto"/>
        <w:right w:val="none" w:sz="0" w:space="0" w:color="auto"/>
      </w:divBdr>
    </w:div>
    <w:div w:id="1209608087">
      <w:bodyDiv w:val="1"/>
      <w:marLeft w:val="0"/>
      <w:marRight w:val="0"/>
      <w:marTop w:val="0"/>
      <w:marBottom w:val="0"/>
      <w:divBdr>
        <w:top w:val="none" w:sz="0" w:space="0" w:color="auto"/>
        <w:left w:val="none" w:sz="0" w:space="0" w:color="auto"/>
        <w:bottom w:val="none" w:sz="0" w:space="0" w:color="auto"/>
        <w:right w:val="none" w:sz="0" w:space="0" w:color="auto"/>
      </w:divBdr>
    </w:div>
    <w:div w:id="1264529638">
      <w:bodyDiv w:val="1"/>
      <w:marLeft w:val="0"/>
      <w:marRight w:val="0"/>
      <w:marTop w:val="0"/>
      <w:marBottom w:val="0"/>
      <w:divBdr>
        <w:top w:val="none" w:sz="0" w:space="0" w:color="auto"/>
        <w:left w:val="none" w:sz="0" w:space="0" w:color="auto"/>
        <w:bottom w:val="none" w:sz="0" w:space="0" w:color="auto"/>
        <w:right w:val="none" w:sz="0" w:space="0" w:color="auto"/>
      </w:divBdr>
    </w:div>
    <w:div w:id="1265384658">
      <w:bodyDiv w:val="1"/>
      <w:marLeft w:val="0"/>
      <w:marRight w:val="0"/>
      <w:marTop w:val="0"/>
      <w:marBottom w:val="0"/>
      <w:divBdr>
        <w:top w:val="none" w:sz="0" w:space="0" w:color="auto"/>
        <w:left w:val="none" w:sz="0" w:space="0" w:color="auto"/>
        <w:bottom w:val="none" w:sz="0" w:space="0" w:color="auto"/>
        <w:right w:val="none" w:sz="0" w:space="0" w:color="auto"/>
      </w:divBdr>
    </w:div>
    <w:div w:id="1477530157">
      <w:bodyDiv w:val="1"/>
      <w:marLeft w:val="0"/>
      <w:marRight w:val="0"/>
      <w:marTop w:val="0"/>
      <w:marBottom w:val="0"/>
      <w:divBdr>
        <w:top w:val="none" w:sz="0" w:space="0" w:color="auto"/>
        <w:left w:val="none" w:sz="0" w:space="0" w:color="auto"/>
        <w:bottom w:val="none" w:sz="0" w:space="0" w:color="auto"/>
        <w:right w:val="none" w:sz="0" w:space="0" w:color="auto"/>
      </w:divBdr>
    </w:div>
    <w:div w:id="1777555282">
      <w:bodyDiv w:val="1"/>
      <w:marLeft w:val="0"/>
      <w:marRight w:val="0"/>
      <w:marTop w:val="0"/>
      <w:marBottom w:val="0"/>
      <w:divBdr>
        <w:top w:val="none" w:sz="0" w:space="0" w:color="auto"/>
        <w:left w:val="none" w:sz="0" w:space="0" w:color="auto"/>
        <w:bottom w:val="none" w:sz="0" w:space="0" w:color="auto"/>
        <w:right w:val="none" w:sz="0" w:space="0" w:color="auto"/>
      </w:divBdr>
    </w:div>
    <w:div w:id="1894847306">
      <w:bodyDiv w:val="1"/>
      <w:marLeft w:val="0"/>
      <w:marRight w:val="0"/>
      <w:marTop w:val="0"/>
      <w:marBottom w:val="0"/>
      <w:divBdr>
        <w:top w:val="none" w:sz="0" w:space="0" w:color="auto"/>
        <w:left w:val="none" w:sz="0" w:space="0" w:color="auto"/>
        <w:bottom w:val="none" w:sz="0" w:space="0" w:color="auto"/>
        <w:right w:val="none" w:sz="0" w:space="0" w:color="auto"/>
      </w:divBdr>
    </w:div>
    <w:div w:id="1898665524">
      <w:bodyDiv w:val="1"/>
      <w:marLeft w:val="0"/>
      <w:marRight w:val="0"/>
      <w:marTop w:val="0"/>
      <w:marBottom w:val="0"/>
      <w:divBdr>
        <w:top w:val="none" w:sz="0" w:space="0" w:color="auto"/>
        <w:left w:val="none" w:sz="0" w:space="0" w:color="auto"/>
        <w:bottom w:val="none" w:sz="0" w:space="0" w:color="auto"/>
        <w:right w:val="none" w:sz="0" w:space="0" w:color="auto"/>
      </w:divBdr>
    </w:div>
    <w:div w:id="1928155328">
      <w:bodyDiv w:val="1"/>
      <w:marLeft w:val="0"/>
      <w:marRight w:val="0"/>
      <w:marTop w:val="0"/>
      <w:marBottom w:val="0"/>
      <w:divBdr>
        <w:top w:val="none" w:sz="0" w:space="0" w:color="auto"/>
        <w:left w:val="none" w:sz="0" w:space="0" w:color="auto"/>
        <w:bottom w:val="none" w:sz="0" w:space="0" w:color="auto"/>
        <w:right w:val="none" w:sz="0" w:space="0" w:color="auto"/>
      </w:divBdr>
    </w:div>
    <w:div w:id="1961839951">
      <w:bodyDiv w:val="1"/>
      <w:marLeft w:val="0"/>
      <w:marRight w:val="0"/>
      <w:marTop w:val="0"/>
      <w:marBottom w:val="0"/>
      <w:divBdr>
        <w:top w:val="none" w:sz="0" w:space="0" w:color="auto"/>
        <w:left w:val="none" w:sz="0" w:space="0" w:color="auto"/>
        <w:bottom w:val="none" w:sz="0" w:space="0" w:color="auto"/>
        <w:right w:val="none" w:sz="0" w:space="0" w:color="auto"/>
      </w:divBdr>
    </w:div>
    <w:div w:id="2001618615">
      <w:bodyDiv w:val="1"/>
      <w:marLeft w:val="0"/>
      <w:marRight w:val="0"/>
      <w:marTop w:val="0"/>
      <w:marBottom w:val="0"/>
      <w:divBdr>
        <w:top w:val="none" w:sz="0" w:space="0" w:color="auto"/>
        <w:left w:val="none" w:sz="0" w:space="0" w:color="auto"/>
        <w:bottom w:val="none" w:sz="0" w:space="0" w:color="auto"/>
        <w:right w:val="none" w:sz="0" w:space="0" w:color="auto"/>
      </w:divBdr>
    </w:div>
    <w:div w:id="2012446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Macro-Enabled_Worksheet1.xlsm"/><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numbering" Target="numbering.xml"/><Relationship Id="rId21" Type="http://schemas.openxmlformats.org/officeDocument/2006/relationships/oleObject" Target="embeddings/oleObject3.bin"/><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oleObject1.bin"/><Relationship Id="rId25" Type="http://schemas.openxmlformats.org/officeDocument/2006/relationships/oleObject" Target="embeddings/oleObject5.bin"/><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7.e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Excel_Worksheet2.xlsx"/><Relationship Id="rId23" Type="http://schemas.openxmlformats.org/officeDocument/2006/relationships/oleObject" Target="embeddings/oleObject4.bin"/><Relationship Id="rId28" Type="http://schemas.openxmlformats.org/officeDocument/2006/relationships/hyperlink" Target="http://www1.eere.energy.gov/manufacturing/tech_deployment/software_airmaster.html" TargetMode="External"/><Relationship Id="rId10" Type="http://schemas.openxmlformats.org/officeDocument/2006/relationships/hyperlink" Target="http://www.caltf.org/" TargetMode="External"/><Relationship Id="rId19" Type="http://schemas.openxmlformats.org/officeDocument/2006/relationships/oleObject" Target="embeddings/oleObject2.bin"/><Relationship Id="rId31"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Excel_Worksheet3.xlsx"/><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wangj1\Documents\EAS\Project%20-%20Deemification\Cycling%20Dryer\Cycling%20Dryer%20Savings%20Calculation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rtl="0">
              <a:defRPr lang="en-US" sz="1200" b="1" i="0" u="none" strike="noStrike" kern="1200" baseline="0">
                <a:solidFill>
                  <a:sysClr val="windowText" lastClr="000000"/>
                </a:solidFill>
                <a:latin typeface="+mn-lt"/>
                <a:ea typeface="+mn-ea"/>
                <a:cs typeface="+mn-cs"/>
              </a:defRPr>
            </a:pPr>
            <a:r>
              <a:rPr lang="en-US" sz="1100" b="1" i="0" u="none" strike="noStrike" kern="1200" baseline="0">
                <a:solidFill>
                  <a:sysClr val="windowText" lastClr="000000"/>
                </a:solidFill>
                <a:latin typeface="+mn-lt"/>
                <a:ea typeface="+mn-ea"/>
                <a:cs typeface="+mn-cs"/>
              </a:rPr>
              <a:t>Cycling vs Non-Cycling Dryer, 400 scfm</a:t>
            </a:r>
          </a:p>
        </c:rich>
      </c:tx>
      <c:overlay val="0"/>
    </c:title>
    <c:autoTitleDeleted val="0"/>
    <c:plotArea>
      <c:layout/>
      <c:scatterChart>
        <c:scatterStyle val="lineMarker"/>
        <c:varyColors val="0"/>
        <c:ser>
          <c:idx val="0"/>
          <c:order val="0"/>
          <c:tx>
            <c:strRef>
              <c:f>'Cycling vs Non-cycling Analysis'!$F$29</c:f>
              <c:strCache>
                <c:ptCount val="1"/>
                <c:pt idx="0">
                  <c:v>Non-cycling</c:v>
                </c:pt>
              </c:strCache>
            </c:strRef>
          </c:tx>
          <c:marker>
            <c:symbol val="none"/>
          </c:marker>
          <c:xVal>
            <c:numRef>
              <c:f>'Cycling vs Non-cycling Analysis'!$E$30:$E$31</c:f>
              <c:numCache>
                <c:formatCode>0%</c:formatCode>
                <c:ptCount val="2"/>
                <c:pt idx="0">
                  <c:v>1</c:v>
                </c:pt>
                <c:pt idx="1">
                  <c:v>0.1</c:v>
                </c:pt>
              </c:numCache>
            </c:numRef>
          </c:xVal>
          <c:yVal>
            <c:numRef>
              <c:f>'Cycling vs Non-cycling Analysis'!$F$30:$F$31</c:f>
              <c:numCache>
                <c:formatCode>0%</c:formatCode>
                <c:ptCount val="2"/>
                <c:pt idx="0">
                  <c:v>1</c:v>
                </c:pt>
                <c:pt idx="1">
                  <c:v>0.96537510305028873</c:v>
                </c:pt>
              </c:numCache>
            </c:numRef>
          </c:yVal>
          <c:smooth val="0"/>
        </c:ser>
        <c:ser>
          <c:idx val="1"/>
          <c:order val="1"/>
          <c:tx>
            <c:strRef>
              <c:f>'Cycling vs Non-cycling Analysis'!$G$29</c:f>
              <c:strCache>
                <c:ptCount val="1"/>
                <c:pt idx="0">
                  <c:v>Cycling</c:v>
                </c:pt>
              </c:strCache>
            </c:strRef>
          </c:tx>
          <c:marker>
            <c:symbol val="none"/>
          </c:marker>
          <c:xVal>
            <c:numRef>
              <c:f>'Cycling vs Non-cycling Analysis'!$E$30:$E$31</c:f>
              <c:numCache>
                <c:formatCode>0%</c:formatCode>
                <c:ptCount val="2"/>
                <c:pt idx="0">
                  <c:v>1</c:v>
                </c:pt>
                <c:pt idx="1">
                  <c:v>0.1</c:v>
                </c:pt>
              </c:numCache>
            </c:numRef>
          </c:xVal>
          <c:yVal>
            <c:numRef>
              <c:f>'Cycling vs Non-cycling Analysis'!$G$30:$G$31</c:f>
              <c:numCache>
                <c:formatCode>0%</c:formatCode>
                <c:ptCount val="2"/>
                <c:pt idx="0">
                  <c:v>1</c:v>
                </c:pt>
                <c:pt idx="1">
                  <c:v>0.17090909090909093</c:v>
                </c:pt>
              </c:numCache>
            </c:numRef>
          </c:yVal>
          <c:smooth val="0"/>
        </c:ser>
        <c:dLbls>
          <c:showLegendKey val="0"/>
          <c:showVal val="0"/>
          <c:showCatName val="0"/>
          <c:showSerName val="0"/>
          <c:showPercent val="0"/>
          <c:showBubbleSize val="0"/>
        </c:dLbls>
        <c:axId val="316714360"/>
        <c:axId val="316714752"/>
      </c:scatterChart>
      <c:valAx>
        <c:axId val="316714360"/>
        <c:scaling>
          <c:orientation val="minMax"/>
        </c:scaling>
        <c:delete val="0"/>
        <c:axPos val="b"/>
        <c:majorGridlines/>
        <c:minorGridlines/>
        <c:title>
          <c:tx>
            <c:rich>
              <a:bodyPr/>
              <a:lstStyle/>
              <a:p>
                <a:pPr>
                  <a:defRPr/>
                </a:pPr>
                <a:r>
                  <a:rPr lang="en-US"/>
                  <a:t>Load (%)</a:t>
                </a:r>
              </a:p>
            </c:rich>
          </c:tx>
          <c:overlay val="0"/>
        </c:title>
        <c:numFmt formatCode="0%" sourceLinked="1"/>
        <c:majorTickMark val="out"/>
        <c:minorTickMark val="none"/>
        <c:tickLblPos val="nextTo"/>
        <c:crossAx val="316714752"/>
        <c:crosses val="autoZero"/>
        <c:crossBetween val="midCat"/>
      </c:valAx>
      <c:valAx>
        <c:axId val="316714752"/>
        <c:scaling>
          <c:orientation val="minMax"/>
        </c:scaling>
        <c:delete val="0"/>
        <c:axPos val="l"/>
        <c:majorGridlines/>
        <c:minorGridlines/>
        <c:title>
          <c:tx>
            <c:rich>
              <a:bodyPr/>
              <a:lstStyle/>
              <a:p>
                <a:pPr>
                  <a:defRPr/>
                </a:pPr>
                <a:r>
                  <a:rPr lang="en-US"/>
                  <a:t>Percentage of Full Load Power</a:t>
                </a:r>
                <a:r>
                  <a:rPr lang="en-US" baseline="0"/>
                  <a:t> Consumption </a:t>
                </a:r>
                <a:r>
                  <a:rPr lang="en-US"/>
                  <a:t>(%)</a:t>
                </a:r>
              </a:p>
            </c:rich>
          </c:tx>
          <c:layout>
            <c:manualLayout>
              <c:xMode val="edge"/>
              <c:yMode val="edge"/>
              <c:x val="3.4854245880861848E-2"/>
              <c:y val="0.10737490234196814"/>
            </c:manualLayout>
          </c:layout>
          <c:overlay val="0"/>
        </c:title>
        <c:numFmt formatCode="0%" sourceLinked="1"/>
        <c:majorTickMark val="out"/>
        <c:minorTickMark val="none"/>
        <c:tickLblPos val="nextTo"/>
        <c:crossAx val="316714360"/>
        <c:crosses val="autoZero"/>
        <c:crossBetween val="midCat"/>
      </c:valAx>
    </c:plotArea>
    <c:legend>
      <c:legendPos val="t"/>
      <c:overlay val="0"/>
    </c:legend>
    <c:plotVisOnly val="1"/>
    <c:dispBlanksAs val="gap"/>
    <c:showDLblsOverMax val="0"/>
  </c:chart>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C27CD"/>
    <w:rsid w:val="00146151"/>
    <w:rsid w:val="00204A7F"/>
    <w:rsid w:val="002B514B"/>
    <w:rsid w:val="002C0C03"/>
    <w:rsid w:val="00311B0D"/>
    <w:rsid w:val="003A131F"/>
    <w:rsid w:val="00560392"/>
    <w:rsid w:val="00612388"/>
    <w:rsid w:val="006B7FA8"/>
    <w:rsid w:val="006C209E"/>
    <w:rsid w:val="008211B5"/>
    <w:rsid w:val="00874653"/>
    <w:rsid w:val="00A5022A"/>
    <w:rsid w:val="00AE4C28"/>
    <w:rsid w:val="00AF2C4B"/>
    <w:rsid w:val="00B73964"/>
    <w:rsid w:val="00B74704"/>
    <w:rsid w:val="00C947B8"/>
    <w:rsid w:val="00D0496D"/>
    <w:rsid w:val="00D051F5"/>
    <w:rsid w:val="00D1065D"/>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2016-02-02T00:00:00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8F2EB4F-4E43-42DE-A889-9D65DBC807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14</Pages>
  <Words>2893</Words>
  <Characters>16495</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SCE13PR007</vt:lpstr>
    </vt:vector>
  </TitlesOfParts>
  <Company>Southern California Edison</Company>
  <LinksUpToDate>false</LinksUpToDate>
  <CharactersWithSpaces>19350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SCE13PR007</dc:title>
  <dc:creator>Jim Wyatt (PG&amp;E);Jason Wang (SCE)</dc:creator>
  <cp:lastModifiedBy>Ajay Wadhera</cp:lastModifiedBy>
  <cp:revision>3</cp:revision>
  <dcterms:created xsi:type="dcterms:W3CDTF">2016-02-16T18:54:00Z</dcterms:created>
  <dcterms:modified xsi:type="dcterms:W3CDTF">2016-03-18T21:04:00Z</dcterms:modified>
  <cp:contentStatus>Revision 3</cp:contentStatus>
</cp:coreProperties>
</file>